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2507" w14:textId="3FCC3DB6" w:rsidR="00AC3946" w:rsidRPr="00AC3946" w:rsidRDefault="00AC3946">
      <w:pPr>
        <w:rPr>
          <w:lang w:val="es-419"/>
        </w:rPr>
      </w:pPr>
      <w:bookmarkStart w:id="0" w:name="_GoBack"/>
      <w:bookmarkEnd w:id="0"/>
      <w:r w:rsidRPr="00AC3946">
        <w:rPr>
          <w:lang w:val="es-419"/>
        </w:rPr>
        <w:t>“El Cambio”</w:t>
      </w:r>
    </w:p>
    <w:p w14:paraId="392258E7" w14:textId="167BDA1A" w:rsidR="00AC3946" w:rsidRPr="00AC3946" w:rsidRDefault="00AC3946">
      <w:pPr>
        <w:rPr>
          <w:lang w:val="es-419"/>
        </w:rPr>
      </w:pPr>
      <w:r w:rsidRPr="00AC3946">
        <w:rPr>
          <w:lang w:val="es-419"/>
        </w:rPr>
        <w:t>Todos y</w:t>
      </w:r>
      <w:r>
        <w:rPr>
          <w:lang w:val="es-419"/>
        </w:rPr>
        <w:t xml:space="preserve"> todas hemos experimentado cambios a lo largo del año pasado. Algunos cambios nos han hecho más fuertes, aunque fue difícil y nos cansamos. </w:t>
      </w:r>
    </w:p>
    <w:p w14:paraId="11FC81A1" w14:textId="286AD0D8" w:rsidR="00AC3946" w:rsidRDefault="00AC3946">
      <w:pPr>
        <w:rPr>
          <w:lang w:val="es-419"/>
        </w:rPr>
      </w:pPr>
    </w:p>
    <w:p w14:paraId="24DAA731" w14:textId="56FC9B23" w:rsidR="00AC3946" w:rsidRDefault="00656C07">
      <w:pPr>
        <w:rPr>
          <w:lang w:val="es-419"/>
        </w:rPr>
      </w:pPr>
      <w:r>
        <w:rPr>
          <w:lang w:val="es-419"/>
        </w:rPr>
        <w:t>Hay un</w:t>
      </w:r>
      <w:r w:rsidR="00AC3946">
        <w:rPr>
          <w:lang w:val="es-419"/>
        </w:rPr>
        <w:t xml:space="preserve"> cambio </w:t>
      </w:r>
      <w:r>
        <w:rPr>
          <w:lang w:val="es-419"/>
        </w:rPr>
        <w:t xml:space="preserve">para WDC este año pasado que me afectó mucho a mí, y eso es la selección y la implementación de un nuevo software para la contabilidad. Fue un proceso largo para tomar la decisión, probando varias opciones y conversando para determinar cuál nos serviría mejor. Como </w:t>
      </w:r>
      <w:proofErr w:type="spellStart"/>
      <w:r>
        <w:rPr>
          <w:lang w:val="es-419"/>
        </w:rPr>
        <w:t>gerenta</w:t>
      </w:r>
      <w:proofErr w:type="spellEnd"/>
      <w:r>
        <w:rPr>
          <w:lang w:val="es-419"/>
        </w:rPr>
        <w:t xml:space="preserve"> comercial, empecé </w:t>
      </w:r>
      <w:r w:rsidR="00A12E21">
        <w:rPr>
          <w:lang w:val="es-419"/>
        </w:rPr>
        <w:t>entrenamiento en diciembre para aprender el nuevo programa y empecé a configurarlo. El 1 de febrero, comencé a usarlo para las tareas de contabilidad</w:t>
      </w:r>
      <w:r w:rsidR="00D2546A">
        <w:rPr>
          <w:lang w:val="es-419"/>
        </w:rPr>
        <w:t>;</w:t>
      </w:r>
      <w:r w:rsidR="00A12E21">
        <w:rPr>
          <w:lang w:val="es-419"/>
        </w:rPr>
        <w:t xml:space="preserve"> todavía iba a tientas, como caminar en un cuarto desconocido en la oscuridad. Cada tarea me llevaba más tiempo, mientras aprendía tanto el software como los cambios </w:t>
      </w:r>
      <w:r w:rsidR="00D2546A">
        <w:rPr>
          <w:lang w:val="es-419"/>
        </w:rPr>
        <w:t>en</w:t>
      </w:r>
      <w:r w:rsidR="00A12E21">
        <w:rPr>
          <w:lang w:val="es-419"/>
        </w:rPr>
        <w:t xml:space="preserve"> nuestras cuentas y </w:t>
      </w:r>
      <w:r w:rsidR="00D2546A">
        <w:rPr>
          <w:lang w:val="es-419"/>
        </w:rPr>
        <w:t>procedimientos</w:t>
      </w:r>
      <w:r w:rsidR="00A12E21">
        <w:rPr>
          <w:lang w:val="es-419"/>
        </w:rPr>
        <w:t>.</w:t>
      </w:r>
    </w:p>
    <w:p w14:paraId="0C66B9F0" w14:textId="5BF7D300" w:rsidR="00A12E21" w:rsidRDefault="00A12E21">
      <w:pPr>
        <w:rPr>
          <w:lang w:val="es-419"/>
        </w:rPr>
      </w:pPr>
    </w:p>
    <w:p w14:paraId="4D668449" w14:textId="05E79A35" w:rsidR="00A12E21" w:rsidRDefault="00A12E21">
      <w:pPr>
        <w:rPr>
          <w:lang w:val="es-419"/>
        </w:rPr>
      </w:pPr>
      <w:r>
        <w:rPr>
          <w:lang w:val="es-419"/>
        </w:rPr>
        <w:t>Llevamos ya más de tres meses. Sigo aprendiendo, pero ahora estoy más acomodada a los procesos comunes y cotidianos. Todavía me falta más por aprender para aprovechar de todo lo que ofrece el programa</w:t>
      </w:r>
      <w:r w:rsidR="00B52C96">
        <w:rPr>
          <w:lang w:val="es-419"/>
        </w:rPr>
        <w:t xml:space="preserve">, pero creemos que valdrá la pena a largo plazo. El cambio hizo que examináramos algunos de nuestros </w:t>
      </w:r>
      <w:r w:rsidR="00D2546A">
        <w:rPr>
          <w:lang w:val="es-419"/>
        </w:rPr>
        <w:t>procedimientos</w:t>
      </w:r>
      <w:r w:rsidR="00B52C96">
        <w:rPr>
          <w:lang w:val="es-419"/>
        </w:rPr>
        <w:t xml:space="preserve"> para determinar si hay mejores alternativas. Provocó que yo aprendiera más sobre nuestras cuentas. Aunque el ajuste es difícil, habrá beneficios al final, y ya veo algunos de ellos.</w:t>
      </w:r>
    </w:p>
    <w:p w14:paraId="31DB0906" w14:textId="3AF60159" w:rsidR="00B52C96" w:rsidRDefault="00B52C96">
      <w:pPr>
        <w:rPr>
          <w:lang w:val="es-419"/>
        </w:rPr>
      </w:pPr>
    </w:p>
    <w:p w14:paraId="0A9E88D4" w14:textId="32267019" w:rsidR="00B52C96" w:rsidRDefault="00B52C96">
      <w:pPr>
        <w:rPr>
          <w:lang w:val="es-419"/>
        </w:rPr>
      </w:pPr>
      <w:r>
        <w:rPr>
          <w:lang w:val="es-419"/>
        </w:rPr>
        <w:t xml:space="preserve">Comparto este cambio de WDC con ustedes, porque sé que todos/as experimentamos el cambio. El cambio provoca ansiedad mientras se anticipa y cansancio al atravesarlo. Sin embargo, se espera que traiga beneficios y </w:t>
      </w:r>
      <w:r w:rsidR="00D2546A">
        <w:rPr>
          <w:lang w:val="es-419"/>
        </w:rPr>
        <w:t>un</w:t>
      </w:r>
      <w:r>
        <w:rPr>
          <w:lang w:val="es-419"/>
        </w:rPr>
        <w:t xml:space="preserve"> sentido de logro al final, así como hemos visto con el cambio de software. Es bueno reevaluar las cosas regularmente y hacer los necesarios cambios, pero eso requiere tiempo y energía.</w:t>
      </w:r>
    </w:p>
    <w:p w14:paraId="17BF3F76" w14:textId="1EF25E5F" w:rsidR="00B52C96" w:rsidRDefault="00B52C96">
      <w:pPr>
        <w:rPr>
          <w:lang w:val="es-419"/>
        </w:rPr>
      </w:pPr>
    </w:p>
    <w:p w14:paraId="1A4936D1" w14:textId="75A98480" w:rsidR="005E7E5F" w:rsidRDefault="00B52C96">
      <w:pPr>
        <w:rPr>
          <w:lang w:val="es-419"/>
        </w:rPr>
      </w:pPr>
      <w:r>
        <w:rPr>
          <w:lang w:val="es-419"/>
        </w:rPr>
        <w:t xml:space="preserve">No les hago justicia si digo que las iglesias han </w:t>
      </w:r>
      <w:r w:rsidR="00D2546A">
        <w:rPr>
          <w:lang w:val="es-419"/>
        </w:rPr>
        <w:t>visto</w:t>
      </w:r>
      <w:r>
        <w:rPr>
          <w:lang w:val="es-419"/>
        </w:rPr>
        <w:t xml:space="preserve"> muchos cambios en el último año, cambios mayores que el cambio de software. Algunos cambios serán permanentes, otros temporales, pero esperamos que el proceso de adaptación haya </w:t>
      </w:r>
      <w:r w:rsidR="00507027">
        <w:rPr>
          <w:lang w:val="es-419"/>
        </w:rPr>
        <w:t xml:space="preserve">producido el bien. Entre otras cosas, puede que haya cambiado la cantidad y la forma de las ofrendas y diezmos, además de los procedimientos financieros de la iglesia. Espero que las congregaciones compartan ideas y recursos entre sí. Recuerden que </w:t>
      </w:r>
      <w:proofErr w:type="spellStart"/>
      <w:r w:rsidR="00507027">
        <w:rPr>
          <w:lang w:val="es-419"/>
        </w:rPr>
        <w:t>Everence</w:t>
      </w:r>
      <w:proofErr w:type="spellEnd"/>
      <w:r w:rsidR="00507027">
        <w:rPr>
          <w:lang w:val="es-419"/>
        </w:rPr>
        <w:t xml:space="preserve"> tiene varios recursos en su página web acerca de mayordomía, las finanzas, los presupuestos, etc. </w:t>
      </w:r>
    </w:p>
    <w:p w14:paraId="74BABECD" w14:textId="3B36B9F5" w:rsidR="00507027" w:rsidRDefault="00507027">
      <w:pPr>
        <w:rPr>
          <w:lang w:val="es-419"/>
        </w:rPr>
      </w:pPr>
    </w:p>
    <w:p w14:paraId="3D88ACAB" w14:textId="026B5C29" w:rsidR="00507027" w:rsidRDefault="00507027">
      <w:pPr>
        <w:rPr>
          <w:lang w:val="es-419"/>
        </w:rPr>
      </w:pPr>
      <w:r>
        <w:rPr>
          <w:lang w:val="es-419"/>
        </w:rPr>
        <w:t>Dice 2 de corintios 4:16-18:</w:t>
      </w:r>
    </w:p>
    <w:p w14:paraId="6BBB51EE" w14:textId="65925C2F" w:rsidR="00507027" w:rsidRDefault="00507027" w:rsidP="00507027">
      <w:pPr>
        <w:rPr>
          <w:lang w:val="es-419"/>
        </w:rPr>
      </w:pPr>
      <w:r>
        <w:rPr>
          <w:lang w:val="es-419"/>
        </w:rPr>
        <w:t xml:space="preserve">16 </w:t>
      </w:r>
      <w:r w:rsidRPr="00507027">
        <w:rPr>
          <w:lang w:val="es-419"/>
        </w:rPr>
        <w:t>Por tanto, no desmayamos; antes aunque este nuestro hombre exterior se va desgastando, el interior no obstante se renueva de día en día.</w:t>
      </w:r>
      <w:r>
        <w:rPr>
          <w:lang w:val="es-419"/>
        </w:rPr>
        <w:t xml:space="preserve"> </w:t>
      </w:r>
      <w:r w:rsidRPr="00507027">
        <w:rPr>
          <w:lang w:val="es-419"/>
        </w:rPr>
        <w:t>17 Porque esta leve tribulación momentánea produce en nosotros un cada vez más excelente y eterno peso de gloria;</w:t>
      </w:r>
      <w:r>
        <w:rPr>
          <w:lang w:val="es-419"/>
        </w:rPr>
        <w:t xml:space="preserve"> </w:t>
      </w:r>
      <w:r w:rsidRPr="00507027">
        <w:rPr>
          <w:lang w:val="es-419"/>
        </w:rPr>
        <w:t>18 no mirando nosotros las cosas que se ven, sino las que no se ven; pues las cosas que se ven son temporales, pero las que no se ven son eternas.</w:t>
      </w:r>
    </w:p>
    <w:p w14:paraId="6B7A82BB" w14:textId="77777777" w:rsidR="00B52C96" w:rsidRPr="00B52C96" w:rsidRDefault="00B52C96">
      <w:pPr>
        <w:rPr>
          <w:lang w:val="es-419"/>
        </w:rPr>
      </w:pPr>
    </w:p>
    <w:p w14:paraId="1DF712CF" w14:textId="294E1A0D" w:rsidR="00883962" w:rsidRPr="00507027" w:rsidRDefault="00507027">
      <w:pPr>
        <w:rPr>
          <w:lang w:val="es-419"/>
        </w:rPr>
      </w:pPr>
      <w:r w:rsidRPr="00507027">
        <w:rPr>
          <w:lang w:val="es-419"/>
        </w:rPr>
        <w:t>Que sigan renovados</w:t>
      </w:r>
      <w:r>
        <w:rPr>
          <w:lang w:val="es-419"/>
        </w:rPr>
        <w:t>,</w:t>
      </w:r>
      <w:r w:rsidRPr="00507027">
        <w:rPr>
          <w:lang w:val="es-419"/>
        </w:rPr>
        <w:t xml:space="preserve"> día t</w:t>
      </w:r>
      <w:r>
        <w:rPr>
          <w:lang w:val="es-419"/>
        </w:rPr>
        <w:t>ras día, mientras enfrentamos los cambios que nos puedan parecer tribulaciones momentáneas al atravesarlos.</w:t>
      </w:r>
    </w:p>
    <w:p w14:paraId="2A99570F" w14:textId="77777777" w:rsidR="00883962" w:rsidRDefault="00883962"/>
    <w:sectPr w:rsidR="0088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62"/>
    <w:rsid w:val="00054EE8"/>
    <w:rsid w:val="00064DF5"/>
    <w:rsid w:val="00176A84"/>
    <w:rsid w:val="001B411C"/>
    <w:rsid w:val="002541D5"/>
    <w:rsid w:val="002A6727"/>
    <w:rsid w:val="004D7144"/>
    <w:rsid w:val="00504B03"/>
    <w:rsid w:val="00507027"/>
    <w:rsid w:val="00546335"/>
    <w:rsid w:val="005E7E5F"/>
    <w:rsid w:val="00604890"/>
    <w:rsid w:val="00656C07"/>
    <w:rsid w:val="00783D67"/>
    <w:rsid w:val="007B512F"/>
    <w:rsid w:val="00883962"/>
    <w:rsid w:val="00927254"/>
    <w:rsid w:val="00A12E21"/>
    <w:rsid w:val="00A50920"/>
    <w:rsid w:val="00AC2E67"/>
    <w:rsid w:val="00AC3946"/>
    <w:rsid w:val="00B45376"/>
    <w:rsid w:val="00B52C96"/>
    <w:rsid w:val="00C41C14"/>
    <w:rsid w:val="00C75348"/>
    <w:rsid w:val="00CF54F5"/>
    <w:rsid w:val="00D003B2"/>
    <w:rsid w:val="00D2546A"/>
    <w:rsid w:val="00D42889"/>
    <w:rsid w:val="00D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5674"/>
  <w15:chartTrackingRefBased/>
  <w15:docId w15:val="{A26BB715-C78A-4A2B-BCD4-CF9B782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6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63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46335"/>
  </w:style>
  <w:style w:type="paragraph" w:styleId="NormalWeb">
    <w:name w:val="Normal (Web)"/>
    <w:basedOn w:val="Normal"/>
    <w:uiPriority w:val="99"/>
    <w:semiHidden/>
    <w:unhideWhenUsed/>
    <w:rsid w:val="0054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Nancy Funk</cp:lastModifiedBy>
  <cp:revision>2</cp:revision>
  <dcterms:created xsi:type="dcterms:W3CDTF">2021-05-25T21:54:00Z</dcterms:created>
  <dcterms:modified xsi:type="dcterms:W3CDTF">2021-05-25T21:54:00Z</dcterms:modified>
</cp:coreProperties>
</file>