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0B62A" w14:textId="77777777" w:rsidR="00F7548D" w:rsidRDefault="00F7548D">
      <w:pPr>
        <w:pStyle w:val="BodyText"/>
        <w:spacing w:before="11"/>
        <w:ind w:left="0"/>
        <w:rPr>
          <w:sz w:val="14"/>
        </w:rPr>
      </w:pPr>
      <w:bookmarkStart w:id="0" w:name="_GoBack"/>
      <w:bookmarkEnd w:id="0"/>
    </w:p>
    <w:p w14:paraId="07092C79" w14:textId="2EDBE301" w:rsidR="00F7548D" w:rsidRPr="008B7E7C" w:rsidRDefault="008B7E7C" w:rsidP="00BC59EA">
      <w:pPr>
        <w:pStyle w:val="BodyText"/>
        <w:spacing w:before="91" w:line="292" w:lineRule="auto"/>
        <w:ind w:left="2250" w:right="382"/>
        <w:rPr>
          <w:b/>
        </w:rPr>
      </w:pPr>
      <w:r w:rsidRPr="008B7E7C">
        <w:rPr>
          <w:b/>
          <w:noProof/>
        </w:rPr>
        <w:drawing>
          <wp:anchor distT="0" distB="0" distL="0" distR="0" simplePos="0" relativeHeight="268411991" behindDoc="1" locked="0" layoutInCell="1" allowOverlap="1" wp14:anchorId="335031E1" wp14:editId="593EBED5">
            <wp:simplePos x="0" y="0"/>
            <wp:positionH relativeFrom="page">
              <wp:posOffset>685800</wp:posOffset>
            </wp:positionH>
            <wp:positionV relativeFrom="paragraph">
              <wp:posOffset>-115067</wp:posOffset>
            </wp:positionV>
            <wp:extent cx="996696" cy="5760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6696" cy="576072"/>
                    </a:xfrm>
                    <a:prstGeom prst="rect">
                      <a:avLst/>
                    </a:prstGeom>
                  </pic:spPr>
                </pic:pic>
              </a:graphicData>
            </a:graphic>
            <wp14:sizeRelH relativeFrom="margin">
              <wp14:pctWidth>0</wp14:pctWidth>
            </wp14:sizeRelH>
            <wp14:sizeRelV relativeFrom="margin">
              <wp14:pctHeight>0</wp14:pctHeight>
            </wp14:sizeRelV>
          </wp:anchor>
        </w:drawing>
      </w:r>
      <w:r w:rsidR="00134122" w:rsidRPr="00BA65F1">
        <w:rPr>
          <w:rFonts w:ascii="Calibri" w:eastAsia="Calibri" w:hAnsi="Calibri"/>
          <w:b/>
          <w:lang w:bidi="ar-TN"/>
        </w:rPr>
        <w:t>MENNONITE EDUCA</w:t>
      </w:r>
      <w:r w:rsidR="00134122">
        <w:rPr>
          <w:rFonts w:ascii="Calibri" w:eastAsia="Calibri" w:hAnsi="Calibri"/>
          <w:b/>
          <w:lang w:bidi="ar-TN"/>
        </w:rPr>
        <w:t xml:space="preserve">TION AGENCY REPORT TO THE </w:t>
      </w:r>
      <w:r w:rsidR="00E54E1F">
        <w:rPr>
          <w:rFonts w:ascii="Calibri" w:eastAsia="Calibri" w:hAnsi="Calibri"/>
          <w:b/>
          <w:lang w:bidi="ar-TN"/>
        </w:rPr>
        <w:t>WESTERN DISTRICT</w:t>
      </w:r>
      <w:r w:rsidR="00BC59EA">
        <w:rPr>
          <w:rFonts w:ascii="Calibri" w:eastAsia="Calibri" w:hAnsi="Calibri"/>
          <w:b/>
          <w:lang w:bidi="ar-TN"/>
        </w:rPr>
        <w:t xml:space="preserve"> CONFERENCE</w:t>
      </w:r>
      <w:r w:rsidRPr="008B7E7C">
        <w:rPr>
          <w:b/>
          <w:w w:val="200"/>
        </w:rPr>
        <w:t>|</w:t>
      </w:r>
      <w:r w:rsidRPr="008B7E7C">
        <w:rPr>
          <w:b/>
          <w:spacing w:val="-67"/>
          <w:w w:val="200"/>
        </w:rPr>
        <w:t xml:space="preserve"> </w:t>
      </w:r>
      <w:r w:rsidR="00AD20BD">
        <w:rPr>
          <w:rFonts w:asciiTheme="minorHAnsi" w:hAnsiTheme="minorHAnsi" w:cstheme="minorHAnsi"/>
          <w:b/>
        </w:rPr>
        <w:t>MAY</w:t>
      </w:r>
      <w:r w:rsidR="00842652" w:rsidRPr="00134122">
        <w:rPr>
          <w:rFonts w:asciiTheme="minorHAnsi" w:hAnsiTheme="minorHAnsi" w:cstheme="minorHAnsi"/>
          <w:b/>
        </w:rPr>
        <w:t xml:space="preserve"> </w:t>
      </w:r>
      <w:r w:rsidRPr="008B7E7C">
        <w:rPr>
          <w:b/>
        </w:rPr>
        <w:t>201</w:t>
      </w:r>
      <w:r w:rsidR="00B11A49">
        <w:rPr>
          <w:b/>
        </w:rPr>
        <w:t>9</w:t>
      </w:r>
    </w:p>
    <w:p w14:paraId="05FBCED0" w14:textId="77777777" w:rsidR="00F7548D" w:rsidRDefault="00F7548D">
      <w:pPr>
        <w:pStyle w:val="BodyText"/>
        <w:ind w:left="0"/>
        <w:rPr>
          <w:sz w:val="21"/>
        </w:rPr>
      </w:pPr>
    </w:p>
    <w:p w14:paraId="2839C586" w14:textId="77777777" w:rsidR="001F208F" w:rsidRPr="007B010B" w:rsidRDefault="008B7E7C" w:rsidP="00BC59EA">
      <w:pPr>
        <w:ind w:left="518" w:right="389"/>
        <w:rPr>
          <w:rFonts w:asciiTheme="minorHAnsi" w:hAnsiTheme="minorHAnsi" w:cstheme="minorHAnsi"/>
        </w:rPr>
      </w:pPr>
      <w:r w:rsidRPr="007B010B">
        <w:rPr>
          <w:rFonts w:asciiTheme="minorHAnsi" w:hAnsiTheme="minorHAnsi" w:cstheme="minorHAnsi"/>
        </w:rPr>
        <w:t>Greetings from MEA! In this report, you can get a glimpse of some of the work we do in cooperation with six colleges/universities/seminaries, two Ministerios Hispanos programs, more than two dozen primary and</w:t>
      </w:r>
      <w:r w:rsidRPr="007B010B">
        <w:rPr>
          <w:rFonts w:asciiTheme="minorHAnsi" w:hAnsiTheme="minorHAnsi" w:cstheme="minorHAnsi"/>
          <w:spacing w:val="-16"/>
        </w:rPr>
        <w:t xml:space="preserve"> </w:t>
      </w:r>
      <w:r w:rsidRPr="007B010B">
        <w:rPr>
          <w:rFonts w:asciiTheme="minorHAnsi" w:hAnsiTheme="minorHAnsi" w:cstheme="minorHAnsi"/>
        </w:rPr>
        <w:t>secondary</w:t>
      </w:r>
      <w:r w:rsidRPr="007B010B">
        <w:rPr>
          <w:rFonts w:asciiTheme="minorHAnsi" w:hAnsiTheme="minorHAnsi" w:cstheme="minorHAnsi"/>
          <w:spacing w:val="-20"/>
        </w:rPr>
        <w:t xml:space="preserve"> </w:t>
      </w:r>
      <w:r w:rsidRPr="007B010B">
        <w:rPr>
          <w:rFonts w:asciiTheme="minorHAnsi" w:hAnsiTheme="minorHAnsi" w:cstheme="minorHAnsi"/>
        </w:rPr>
        <w:t>schools</w:t>
      </w:r>
      <w:r w:rsidRPr="007B010B">
        <w:rPr>
          <w:rFonts w:asciiTheme="minorHAnsi" w:hAnsiTheme="minorHAnsi" w:cstheme="minorHAnsi"/>
          <w:spacing w:val="-19"/>
        </w:rPr>
        <w:t xml:space="preserve"> </w:t>
      </w:r>
      <w:r w:rsidRPr="007B010B">
        <w:rPr>
          <w:rFonts w:asciiTheme="minorHAnsi" w:hAnsiTheme="minorHAnsi" w:cstheme="minorHAnsi"/>
        </w:rPr>
        <w:t>in</w:t>
      </w:r>
      <w:r w:rsidRPr="007B010B">
        <w:rPr>
          <w:rFonts w:asciiTheme="minorHAnsi" w:hAnsiTheme="minorHAnsi" w:cstheme="minorHAnsi"/>
          <w:spacing w:val="-17"/>
        </w:rPr>
        <w:t xml:space="preserve"> </w:t>
      </w:r>
      <w:r w:rsidRPr="007B010B">
        <w:rPr>
          <w:rFonts w:asciiTheme="minorHAnsi" w:hAnsiTheme="minorHAnsi" w:cstheme="minorHAnsi"/>
        </w:rPr>
        <w:t>the</w:t>
      </w:r>
      <w:r w:rsidRPr="007B010B">
        <w:rPr>
          <w:rFonts w:asciiTheme="minorHAnsi" w:hAnsiTheme="minorHAnsi" w:cstheme="minorHAnsi"/>
          <w:spacing w:val="-20"/>
        </w:rPr>
        <w:t xml:space="preserve"> </w:t>
      </w:r>
      <w:r w:rsidRPr="007B010B">
        <w:rPr>
          <w:rFonts w:asciiTheme="minorHAnsi" w:hAnsiTheme="minorHAnsi" w:cstheme="minorHAnsi"/>
        </w:rPr>
        <w:t>Mennonite</w:t>
      </w:r>
      <w:r w:rsidRPr="007B010B">
        <w:rPr>
          <w:rFonts w:asciiTheme="minorHAnsi" w:hAnsiTheme="minorHAnsi" w:cstheme="minorHAnsi"/>
          <w:spacing w:val="-17"/>
        </w:rPr>
        <w:t xml:space="preserve"> </w:t>
      </w:r>
      <w:r w:rsidRPr="007B010B">
        <w:rPr>
          <w:rFonts w:asciiTheme="minorHAnsi" w:hAnsiTheme="minorHAnsi" w:cstheme="minorHAnsi"/>
        </w:rPr>
        <w:t>Schools</w:t>
      </w:r>
      <w:r w:rsidRPr="007B010B">
        <w:rPr>
          <w:rFonts w:asciiTheme="minorHAnsi" w:hAnsiTheme="minorHAnsi" w:cstheme="minorHAnsi"/>
          <w:spacing w:val="-19"/>
        </w:rPr>
        <w:t xml:space="preserve"> </w:t>
      </w:r>
      <w:r w:rsidRPr="007B010B">
        <w:rPr>
          <w:rFonts w:asciiTheme="minorHAnsi" w:hAnsiTheme="minorHAnsi" w:cstheme="minorHAnsi"/>
        </w:rPr>
        <w:t>Council</w:t>
      </w:r>
      <w:r w:rsidRPr="007B010B">
        <w:rPr>
          <w:rFonts w:asciiTheme="minorHAnsi" w:hAnsiTheme="minorHAnsi" w:cstheme="minorHAnsi"/>
          <w:spacing w:val="-20"/>
        </w:rPr>
        <w:t xml:space="preserve"> </w:t>
      </w:r>
      <w:r w:rsidRPr="007B010B">
        <w:rPr>
          <w:rFonts w:asciiTheme="minorHAnsi" w:hAnsiTheme="minorHAnsi" w:cstheme="minorHAnsi"/>
        </w:rPr>
        <w:t>(MSC),</w:t>
      </w:r>
      <w:r w:rsidRPr="007B010B">
        <w:rPr>
          <w:rFonts w:asciiTheme="minorHAnsi" w:hAnsiTheme="minorHAnsi" w:cstheme="minorHAnsi"/>
          <w:spacing w:val="-19"/>
        </w:rPr>
        <w:t xml:space="preserve"> </w:t>
      </w:r>
      <w:r w:rsidRPr="007B010B">
        <w:rPr>
          <w:rFonts w:asciiTheme="minorHAnsi" w:hAnsiTheme="minorHAnsi" w:cstheme="minorHAnsi"/>
        </w:rPr>
        <w:t>Mennonite</w:t>
      </w:r>
      <w:r w:rsidRPr="007B010B">
        <w:rPr>
          <w:rFonts w:asciiTheme="minorHAnsi" w:hAnsiTheme="minorHAnsi" w:cstheme="minorHAnsi"/>
          <w:spacing w:val="-18"/>
        </w:rPr>
        <w:t xml:space="preserve"> </w:t>
      </w:r>
      <w:r w:rsidRPr="007B010B">
        <w:rPr>
          <w:rFonts w:asciiTheme="minorHAnsi" w:hAnsiTheme="minorHAnsi" w:cstheme="minorHAnsi"/>
        </w:rPr>
        <w:t>Early</w:t>
      </w:r>
      <w:r w:rsidRPr="007B010B">
        <w:rPr>
          <w:rFonts w:asciiTheme="minorHAnsi" w:hAnsiTheme="minorHAnsi" w:cstheme="minorHAnsi"/>
          <w:spacing w:val="-20"/>
        </w:rPr>
        <w:t xml:space="preserve"> </w:t>
      </w:r>
      <w:r w:rsidRPr="007B010B">
        <w:rPr>
          <w:rFonts w:asciiTheme="minorHAnsi" w:hAnsiTheme="minorHAnsi" w:cstheme="minorHAnsi"/>
        </w:rPr>
        <w:t>Childhood</w:t>
      </w:r>
      <w:r w:rsidRPr="007B010B">
        <w:rPr>
          <w:rFonts w:asciiTheme="minorHAnsi" w:hAnsiTheme="minorHAnsi" w:cstheme="minorHAnsi"/>
          <w:spacing w:val="-17"/>
        </w:rPr>
        <w:t xml:space="preserve"> </w:t>
      </w:r>
      <w:r w:rsidRPr="007B010B">
        <w:rPr>
          <w:rFonts w:asciiTheme="minorHAnsi" w:hAnsiTheme="minorHAnsi" w:cstheme="minorHAnsi"/>
        </w:rPr>
        <w:t>Network</w:t>
      </w:r>
      <w:r w:rsidRPr="007B010B">
        <w:rPr>
          <w:rFonts w:asciiTheme="minorHAnsi" w:hAnsiTheme="minorHAnsi" w:cstheme="minorHAnsi"/>
          <w:spacing w:val="-19"/>
        </w:rPr>
        <w:t xml:space="preserve"> </w:t>
      </w:r>
      <w:r w:rsidRPr="007B010B">
        <w:rPr>
          <w:rFonts w:asciiTheme="minorHAnsi" w:hAnsiTheme="minorHAnsi" w:cstheme="minorHAnsi"/>
        </w:rPr>
        <w:t>(MECN),</w:t>
      </w:r>
      <w:r w:rsidRPr="007B010B">
        <w:rPr>
          <w:rFonts w:asciiTheme="minorHAnsi" w:hAnsiTheme="minorHAnsi" w:cstheme="minorHAnsi"/>
          <w:spacing w:val="-19"/>
        </w:rPr>
        <w:t xml:space="preserve"> </w:t>
      </w:r>
      <w:r w:rsidRPr="007B010B">
        <w:rPr>
          <w:rFonts w:asciiTheme="minorHAnsi" w:hAnsiTheme="minorHAnsi" w:cstheme="minorHAnsi"/>
        </w:rPr>
        <w:t>and</w:t>
      </w:r>
      <w:r w:rsidRPr="007B010B">
        <w:rPr>
          <w:rFonts w:asciiTheme="minorHAnsi" w:hAnsiTheme="minorHAnsi" w:cstheme="minorHAnsi"/>
          <w:spacing w:val="-19"/>
        </w:rPr>
        <w:t xml:space="preserve"> </w:t>
      </w:r>
      <w:r w:rsidRPr="007B010B">
        <w:rPr>
          <w:rFonts w:asciiTheme="minorHAnsi" w:hAnsiTheme="minorHAnsi" w:cstheme="minorHAnsi"/>
        </w:rPr>
        <w:t>others. Some</w:t>
      </w:r>
      <w:r w:rsidRPr="007B010B">
        <w:rPr>
          <w:rFonts w:asciiTheme="minorHAnsi" w:hAnsiTheme="minorHAnsi" w:cstheme="minorHAnsi"/>
          <w:spacing w:val="-3"/>
        </w:rPr>
        <w:t xml:space="preserve"> </w:t>
      </w:r>
      <w:r w:rsidRPr="007B010B">
        <w:rPr>
          <w:rFonts w:asciiTheme="minorHAnsi" w:hAnsiTheme="minorHAnsi" w:cstheme="minorHAnsi"/>
        </w:rPr>
        <w:t>of</w:t>
      </w:r>
      <w:r w:rsidRPr="007B010B">
        <w:rPr>
          <w:rFonts w:asciiTheme="minorHAnsi" w:hAnsiTheme="minorHAnsi" w:cstheme="minorHAnsi"/>
          <w:spacing w:val="-7"/>
        </w:rPr>
        <w:t xml:space="preserve"> </w:t>
      </w:r>
      <w:r w:rsidRPr="007B010B">
        <w:rPr>
          <w:rFonts w:asciiTheme="minorHAnsi" w:hAnsiTheme="minorHAnsi" w:cstheme="minorHAnsi"/>
        </w:rPr>
        <w:t>the</w:t>
      </w:r>
      <w:r w:rsidRPr="007B010B">
        <w:rPr>
          <w:rFonts w:asciiTheme="minorHAnsi" w:hAnsiTheme="minorHAnsi" w:cstheme="minorHAnsi"/>
          <w:spacing w:val="-7"/>
        </w:rPr>
        <w:t xml:space="preserve"> </w:t>
      </w:r>
      <w:r w:rsidR="009319F6" w:rsidRPr="007B010B">
        <w:rPr>
          <w:rFonts w:asciiTheme="minorHAnsi" w:hAnsiTheme="minorHAnsi" w:cstheme="minorHAnsi"/>
        </w:rPr>
        <w:t>activities</w:t>
      </w:r>
      <w:r w:rsidRPr="007B010B">
        <w:rPr>
          <w:rFonts w:asciiTheme="minorHAnsi" w:hAnsiTheme="minorHAnsi" w:cstheme="minorHAnsi"/>
          <w:spacing w:val="-6"/>
        </w:rPr>
        <w:t xml:space="preserve"> </w:t>
      </w:r>
      <w:r w:rsidRPr="007B010B">
        <w:rPr>
          <w:rFonts w:asciiTheme="minorHAnsi" w:hAnsiTheme="minorHAnsi" w:cstheme="minorHAnsi"/>
        </w:rPr>
        <w:t>and</w:t>
      </w:r>
      <w:r w:rsidRPr="007B010B">
        <w:rPr>
          <w:rFonts w:asciiTheme="minorHAnsi" w:hAnsiTheme="minorHAnsi" w:cstheme="minorHAnsi"/>
          <w:spacing w:val="-6"/>
        </w:rPr>
        <w:t xml:space="preserve"> </w:t>
      </w:r>
      <w:r w:rsidRPr="007B010B">
        <w:rPr>
          <w:rFonts w:asciiTheme="minorHAnsi" w:hAnsiTheme="minorHAnsi" w:cstheme="minorHAnsi"/>
        </w:rPr>
        <w:t>initiatives</w:t>
      </w:r>
      <w:r w:rsidRPr="007B010B">
        <w:rPr>
          <w:rFonts w:asciiTheme="minorHAnsi" w:hAnsiTheme="minorHAnsi" w:cstheme="minorHAnsi"/>
          <w:spacing w:val="-7"/>
        </w:rPr>
        <w:t xml:space="preserve"> </w:t>
      </w:r>
      <w:r w:rsidRPr="007B010B">
        <w:rPr>
          <w:rFonts w:asciiTheme="minorHAnsi" w:hAnsiTheme="minorHAnsi" w:cstheme="minorHAnsi"/>
        </w:rPr>
        <w:t>of</w:t>
      </w:r>
      <w:r w:rsidRPr="007B010B">
        <w:rPr>
          <w:rFonts w:asciiTheme="minorHAnsi" w:hAnsiTheme="minorHAnsi" w:cstheme="minorHAnsi"/>
          <w:spacing w:val="-7"/>
        </w:rPr>
        <w:t xml:space="preserve"> </w:t>
      </w:r>
      <w:r w:rsidRPr="007B010B">
        <w:rPr>
          <w:rFonts w:asciiTheme="minorHAnsi" w:hAnsiTheme="minorHAnsi" w:cstheme="minorHAnsi"/>
        </w:rPr>
        <w:t>the</w:t>
      </w:r>
      <w:r w:rsidRPr="007B010B">
        <w:rPr>
          <w:rFonts w:asciiTheme="minorHAnsi" w:hAnsiTheme="minorHAnsi" w:cstheme="minorHAnsi"/>
          <w:spacing w:val="-3"/>
        </w:rPr>
        <w:t xml:space="preserve"> </w:t>
      </w:r>
      <w:r w:rsidRPr="007B010B">
        <w:rPr>
          <w:rFonts w:asciiTheme="minorHAnsi" w:hAnsiTheme="minorHAnsi" w:cstheme="minorHAnsi"/>
        </w:rPr>
        <w:t>past</w:t>
      </w:r>
      <w:r w:rsidRPr="007B010B">
        <w:rPr>
          <w:rFonts w:asciiTheme="minorHAnsi" w:hAnsiTheme="minorHAnsi" w:cstheme="minorHAnsi"/>
          <w:spacing w:val="-5"/>
        </w:rPr>
        <w:t xml:space="preserve"> </w:t>
      </w:r>
      <w:r w:rsidRPr="007B010B">
        <w:rPr>
          <w:rFonts w:asciiTheme="minorHAnsi" w:hAnsiTheme="minorHAnsi" w:cstheme="minorHAnsi"/>
        </w:rPr>
        <w:t>year</w:t>
      </w:r>
      <w:r w:rsidRPr="007B010B">
        <w:rPr>
          <w:rFonts w:asciiTheme="minorHAnsi" w:hAnsiTheme="minorHAnsi" w:cstheme="minorHAnsi"/>
          <w:spacing w:val="-4"/>
        </w:rPr>
        <w:t xml:space="preserve"> </w:t>
      </w:r>
      <w:r w:rsidRPr="007B010B">
        <w:rPr>
          <w:rFonts w:asciiTheme="minorHAnsi" w:hAnsiTheme="minorHAnsi" w:cstheme="minorHAnsi"/>
        </w:rPr>
        <w:t>include</w:t>
      </w:r>
      <w:r w:rsidRPr="007B010B">
        <w:rPr>
          <w:rFonts w:asciiTheme="minorHAnsi" w:hAnsiTheme="minorHAnsi" w:cstheme="minorHAnsi"/>
          <w:spacing w:val="-3"/>
        </w:rPr>
        <w:t xml:space="preserve"> </w:t>
      </w:r>
      <w:r w:rsidRPr="007B010B">
        <w:rPr>
          <w:rFonts w:asciiTheme="minorHAnsi" w:hAnsiTheme="minorHAnsi" w:cstheme="minorHAnsi"/>
        </w:rPr>
        <w:t>the</w:t>
      </w:r>
      <w:r w:rsidRPr="007B010B">
        <w:rPr>
          <w:rFonts w:asciiTheme="minorHAnsi" w:hAnsiTheme="minorHAnsi" w:cstheme="minorHAnsi"/>
          <w:spacing w:val="-5"/>
        </w:rPr>
        <w:t xml:space="preserve"> </w:t>
      </w:r>
      <w:r w:rsidRPr="007B010B">
        <w:rPr>
          <w:rFonts w:asciiTheme="minorHAnsi" w:hAnsiTheme="minorHAnsi" w:cstheme="minorHAnsi"/>
        </w:rPr>
        <w:t>following:</w:t>
      </w:r>
    </w:p>
    <w:p w14:paraId="4B5B75DA" w14:textId="77777777" w:rsidR="001F208F" w:rsidRPr="007B010B" w:rsidRDefault="001F208F" w:rsidP="001F208F">
      <w:pPr>
        <w:ind w:left="518" w:right="389"/>
        <w:rPr>
          <w:rFonts w:asciiTheme="minorHAnsi" w:eastAsia="Calibri" w:hAnsiTheme="minorHAnsi" w:cstheme="minorHAnsi"/>
          <w:lang w:bidi="ar-TN"/>
        </w:rPr>
      </w:pPr>
    </w:p>
    <w:p w14:paraId="0EC513AD" w14:textId="77777777" w:rsidR="009319F6" w:rsidRPr="007B010B" w:rsidRDefault="009319F6" w:rsidP="001F208F">
      <w:pPr>
        <w:ind w:left="518" w:right="389"/>
        <w:rPr>
          <w:rFonts w:asciiTheme="minorHAnsi" w:eastAsia="Calibri" w:hAnsiTheme="minorHAnsi" w:cstheme="minorHAnsi"/>
          <w:lang w:bidi="ar-TN"/>
        </w:rPr>
        <w:sectPr w:rsidR="009319F6" w:rsidRPr="007B010B" w:rsidSect="00134122">
          <w:footerReference w:type="default" r:id="rId8"/>
          <w:pgSz w:w="12240" w:h="15840"/>
          <w:pgMar w:top="1170" w:right="980" w:bottom="280" w:left="560" w:header="720" w:footer="720" w:gutter="0"/>
          <w:cols w:space="40"/>
        </w:sectPr>
      </w:pPr>
    </w:p>
    <w:p w14:paraId="39908168" w14:textId="637517E9" w:rsidR="00B11A49" w:rsidRPr="007B010B" w:rsidRDefault="00B975DA" w:rsidP="007B010B">
      <w:pPr>
        <w:ind w:firstLine="520"/>
        <w:rPr>
          <w:rFonts w:asciiTheme="minorHAnsi" w:hAnsiTheme="minorHAnsi" w:cstheme="minorHAnsi"/>
          <w:color w:val="000000"/>
        </w:rPr>
      </w:pPr>
      <w:r w:rsidRPr="007B010B">
        <w:rPr>
          <w:rFonts w:asciiTheme="minorHAnsi" w:hAnsiTheme="minorHAnsi" w:cstheme="minorHAnsi"/>
          <w:b/>
        </w:rPr>
        <w:t xml:space="preserve">MEA </w:t>
      </w:r>
      <w:r w:rsidRPr="007B010B">
        <w:rPr>
          <w:rFonts w:asciiTheme="minorHAnsi" w:hAnsiTheme="minorHAnsi" w:cstheme="minorHAnsi"/>
          <w:b/>
          <w:noProof/>
        </w:rPr>
        <w:t>Board</w:t>
      </w:r>
      <w:r w:rsidRPr="007B010B">
        <w:rPr>
          <w:rFonts w:asciiTheme="minorHAnsi" w:hAnsiTheme="minorHAnsi" w:cstheme="minorHAnsi"/>
          <w:b/>
        </w:rPr>
        <w:t xml:space="preserve"> </w:t>
      </w:r>
      <w:r w:rsidRPr="007B010B">
        <w:rPr>
          <w:rFonts w:asciiTheme="minorHAnsi" w:hAnsiTheme="minorHAnsi" w:cstheme="minorHAnsi"/>
          <w:b/>
          <w:noProof/>
        </w:rPr>
        <w:t>Strategic</w:t>
      </w:r>
      <w:r w:rsidR="005E0C9C" w:rsidRPr="007B010B">
        <w:rPr>
          <w:rFonts w:asciiTheme="minorHAnsi" w:hAnsiTheme="minorHAnsi" w:cstheme="minorHAnsi"/>
          <w:b/>
          <w:noProof/>
        </w:rPr>
        <w:t xml:space="preserve"> Planning</w:t>
      </w:r>
      <w:r w:rsidRPr="007B010B">
        <w:rPr>
          <w:rFonts w:asciiTheme="minorHAnsi" w:hAnsiTheme="minorHAnsi" w:cstheme="minorHAnsi"/>
          <w:b/>
        </w:rPr>
        <w:t xml:space="preserve"> Direction </w:t>
      </w:r>
    </w:p>
    <w:p w14:paraId="11F027DC" w14:textId="07B37191" w:rsidR="005E0C9C" w:rsidRPr="007B010B" w:rsidRDefault="005E0C9C" w:rsidP="007B010B">
      <w:pPr>
        <w:pBdr>
          <w:top w:val="nil"/>
          <w:left w:val="nil"/>
          <w:bottom w:val="nil"/>
          <w:right w:val="nil"/>
          <w:between w:val="nil"/>
        </w:pBdr>
        <w:ind w:left="520"/>
        <w:rPr>
          <w:rFonts w:asciiTheme="minorHAnsi" w:hAnsiTheme="minorHAnsi" w:cstheme="minorHAnsi"/>
        </w:rPr>
      </w:pPr>
      <w:r w:rsidRPr="007B010B">
        <w:rPr>
          <w:rFonts w:asciiTheme="minorHAnsi" w:hAnsiTheme="minorHAnsi" w:cstheme="minorHAnsi"/>
          <w:color w:val="000000"/>
        </w:rPr>
        <w:t xml:space="preserve">Mennonite Education Agency (MEA) has identified its guiding values and strategic goals for a “new MEA” that aims to adapt to the evolving needs of education within the Anabaptist and Mennonite context. </w:t>
      </w:r>
      <w:r w:rsidRPr="007B010B">
        <w:rPr>
          <w:rFonts w:asciiTheme="minorHAnsi" w:hAnsiTheme="minorHAnsi" w:cstheme="minorHAnsi"/>
          <w:color w:val="222222"/>
        </w:rPr>
        <w:t>At a March meeting, the MEA board described the new MEA as “</w:t>
      </w:r>
      <w:r w:rsidRPr="007B010B">
        <w:rPr>
          <w:rFonts w:asciiTheme="minorHAnsi" w:hAnsiTheme="minorHAnsi" w:cstheme="minorHAnsi"/>
        </w:rPr>
        <w:t>cultivating energy and synergy for the whole of Anabaptist/Christian education by communicating compelling stories, coordinating services and collaborating with partners.”</w:t>
      </w:r>
    </w:p>
    <w:p w14:paraId="0A186E91" w14:textId="66566E91" w:rsidR="00C15A0D" w:rsidRPr="007B010B" w:rsidRDefault="00C15A0D" w:rsidP="007B010B">
      <w:pPr>
        <w:pBdr>
          <w:top w:val="nil"/>
          <w:left w:val="nil"/>
          <w:bottom w:val="nil"/>
          <w:right w:val="nil"/>
          <w:between w:val="nil"/>
        </w:pBdr>
        <w:ind w:left="520"/>
        <w:rPr>
          <w:rFonts w:asciiTheme="minorHAnsi" w:hAnsiTheme="minorHAnsi" w:cstheme="minorHAnsi"/>
        </w:rPr>
      </w:pPr>
    </w:p>
    <w:p w14:paraId="53EE794C" w14:textId="1F9589FA" w:rsidR="00C15A0D" w:rsidRPr="007B010B" w:rsidRDefault="00C15A0D" w:rsidP="007B010B">
      <w:pPr>
        <w:ind w:left="520"/>
        <w:rPr>
          <w:rFonts w:asciiTheme="minorHAnsi" w:hAnsiTheme="minorHAnsi" w:cstheme="minorHAnsi"/>
        </w:rPr>
      </w:pPr>
      <w:r w:rsidRPr="007B010B">
        <w:rPr>
          <w:rFonts w:asciiTheme="minorHAnsi" w:hAnsiTheme="minorHAnsi" w:cstheme="minorHAnsi"/>
        </w:rPr>
        <w:t>The MEA Board and staff, administrators from elementary, secondary and higher education schools, MCUSA Executive Board and staff members, as well as other representatives from the broader church gathered in October 2018, for a Strategic Planning Direction Day. Presentations were made and considered that day along with information from prior conversations with stakeholder groups (MHEA, MSC, CLC, Hispanic Ministries) and their own best insights in a planning process.</w:t>
      </w:r>
      <w:r w:rsidRPr="007B010B">
        <w:rPr>
          <w:rFonts w:asciiTheme="minorHAnsi" w:hAnsiTheme="minorHAnsi" w:cstheme="minorHAnsi"/>
          <w:i/>
        </w:rPr>
        <w:t xml:space="preserve"> </w:t>
      </w:r>
      <w:r w:rsidRPr="007B010B">
        <w:rPr>
          <w:rFonts w:asciiTheme="minorHAnsi" w:hAnsiTheme="minorHAnsi" w:cstheme="minorHAnsi"/>
        </w:rPr>
        <w:t>The following four points were agreed upon to help guide the further development of a new strategic plan for the MEA:</w:t>
      </w:r>
    </w:p>
    <w:p w14:paraId="7EB0348B" w14:textId="77777777" w:rsidR="00C15A0D" w:rsidRPr="007B010B" w:rsidRDefault="00C15A0D" w:rsidP="007B010B">
      <w:pPr>
        <w:ind w:left="520"/>
        <w:rPr>
          <w:rFonts w:asciiTheme="minorHAnsi" w:hAnsiTheme="minorHAnsi" w:cstheme="minorHAnsi"/>
        </w:rPr>
      </w:pPr>
    </w:p>
    <w:p w14:paraId="48DCB3D4" w14:textId="77777777" w:rsidR="00C15A0D" w:rsidRPr="007B010B" w:rsidRDefault="00C15A0D" w:rsidP="007B010B">
      <w:pPr>
        <w:widowControl/>
        <w:numPr>
          <w:ilvl w:val="0"/>
          <w:numId w:val="21"/>
        </w:numPr>
        <w:pBdr>
          <w:top w:val="nil"/>
          <w:left w:val="nil"/>
          <w:bottom w:val="nil"/>
          <w:right w:val="nil"/>
          <w:between w:val="nil"/>
        </w:pBdr>
        <w:autoSpaceDE/>
        <w:autoSpaceDN/>
        <w:ind w:left="880"/>
        <w:rPr>
          <w:rFonts w:asciiTheme="minorHAnsi" w:hAnsiTheme="minorHAnsi" w:cstheme="minorHAnsi"/>
          <w:color w:val="000000"/>
        </w:rPr>
      </w:pPr>
      <w:r w:rsidRPr="007B010B">
        <w:rPr>
          <w:rFonts w:asciiTheme="minorHAnsi" w:hAnsiTheme="minorHAnsi" w:cstheme="minorHAnsi"/>
          <w:b/>
          <w:color w:val="000000"/>
        </w:rPr>
        <w:t>Community and Opportunities -</w:t>
      </w:r>
    </w:p>
    <w:p w14:paraId="55EBA541" w14:textId="77777777" w:rsidR="00C15A0D" w:rsidRPr="007B010B" w:rsidRDefault="00C15A0D" w:rsidP="007B010B">
      <w:pPr>
        <w:pBdr>
          <w:top w:val="nil"/>
          <w:left w:val="nil"/>
          <w:bottom w:val="nil"/>
          <w:right w:val="nil"/>
          <w:between w:val="nil"/>
        </w:pBdr>
        <w:ind w:left="880"/>
        <w:rPr>
          <w:rFonts w:asciiTheme="minorHAnsi" w:hAnsiTheme="minorHAnsi" w:cstheme="minorHAnsi"/>
          <w:color w:val="000000"/>
        </w:rPr>
      </w:pPr>
      <w:r w:rsidRPr="007B010B">
        <w:rPr>
          <w:rFonts w:asciiTheme="minorHAnsi" w:hAnsiTheme="minorHAnsi" w:cstheme="minorHAnsi"/>
          <w:color w:val="000000"/>
        </w:rPr>
        <w:t xml:space="preserve">MEA and its partners believe that learning happens best in communities of shalom. They partner together to develop schools with Anabaptist/Christian values where Jesus is the center of faith; </w:t>
      </w:r>
      <w:r w:rsidRPr="007B010B">
        <w:rPr>
          <w:rFonts w:asciiTheme="minorHAnsi" w:hAnsiTheme="minorHAnsi" w:cstheme="minorHAnsi"/>
          <w:noProof/>
          <w:color w:val="000000"/>
        </w:rPr>
        <w:t>community</w:t>
      </w:r>
      <w:r w:rsidRPr="007B010B">
        <w:rPr>
          <w:rFonts w:asciiTheme="minorHAnsi" w:hAnsiTheme="minorHAnsi" w:cstheme="minorHAnsi"/>
          <w:color w:val="000000"/>
        </w:rPr>
        <w:t xml:space="preserve"> is the center of life and reconciliation is the center of work. They break down barriers that divide, including systemic racism, and strive to be communities committed to intercultural competence.</w:t>
      </w:r>
    </w:p>
    <w:p w14:paraId="4C2F9544" w14:textId="77777777" w:rsidR="00C15A0D" w:rsidRPr="007B010B" w:rsidRDefault="00C15A0D" w:rsidP="007B010B">
      <w:pPr>
        <w:pBdr>
          <w:top w:val="nil"/>
          <w:left w:val="nil"/>
          <w:bottom w:val="nil"/>
          <w:right w:val="nil"/>
          <w:between w:val="nil"/>
        </w:pBdr>
        <w:ind w:left="880" w:hanging="720"/>
        <w:rPr>
          <w:rFonts w:asciiTheme="minorHAnsi" w:hAnsiTheme="minorHAnsi" w:cstheme="minorHAnsi"/>
          <w:color w:val="000000"/>
        </w:rPr>
      </w:pPr>
    </w:p>
    <w:p w14:paraId="587E25B2" w14:textId="3AE6D7EC" w:rsidR="00C15A0D" w:rsidRPr="007B010B" w:rsidRDefault="00C15A0D" w:rsidP="007B010B">
      <w:pPr>
        <w:pBdr>
          <w:top w:val="nil"/>
          <w:left w:val="nil"/>
          <w:bottom w:val="nil"/>
          <w:right w:val="nil"/>
          <w:between w:val="nil"/>
        </w:pBdr>
        <w:ind w:left="880"/>
        <w:rPr>
          <w:rFonts w:asciiTheme="minorHAnsi" w:hAnsiTheme="minorHAnsi" w:cstheme="minorHAnsi"/>
          <w:color w:val="000000"/>
        </w:rPr>
      </w:pPr>
      <w:r w:rsidRPr="007B010B">
        <w:rPr>
          <w:rFonts w:asciiTheme="minorHAnsi" w:hAnsiTheme="minorHAnsi" w:cstheme="minorHAnsi"/>
          <w:color w:val="000000"/>
        </w:rPr>
        <w:t xml:space="preserve">As MEA and its partners work together and develop a deeper connection, opportunities become evident that can be seized by parts or </w:t>
      </w:r>
      <w:r w:rsidR="005C47A8" w:rsidRPr="007B010B">
        <w:rPr>
          <w:rFonts w:asciiTheme="minorHAnsi" w:hAnsiTheme="minorHAnsi" w:cstheme="minorHAnsi"/>
          <w:color w:val="000000"/>
        </w:rPr>
        <w:t>all</w:t>
      </w:r>
      <w:r w:rsidRPr="007B010B">
        <w:rPr>
          <w:rFonts w:asciiTheme="minorHAnsi" w:hAnsiTheme="minorHAnsi" w:cstheme="minorHAnsi"/>
          <w:color w:val="000000"/>
        </w:rPr>
        <w:t xml:space="preserve"> the MEA community to join together with God in the work of the kingdom. </w:t>
      </w:r>
      <w:r w:rsidRPr="007B010B">
        <w:rPr>
          <w:rFonts w:asciiTheme="minorHAnsi" w:hAnsiTheme="minorHAnsi" w:cstheme="minorHAnsi"/>
          <w:noProof/>
          <w:color w:val="000000"/>
        </w:rPr>
        <w:t>This</w:t>
      </w:r>
      <w:r w:rsidRPr="007B010B">
        <w:rPr>
          <w:rFonts w:asciiTheme="minorHAnsi" w:hAnsiTheme="minorHAnsi" w:cstheme="minorHAnsi"/>
          <w:color w:val="000000"/>
        </w:rPr>
        <w:t xml:space="preserve"> requires all to be flexible, nimble, contextual, to move quickly, and to have a broad vision where working together </w:t>
      </w:r>
      <w:r w:rsidRPr="007B010B">
        <w:rPr>
          <w:rFonts w:asciiTheme="minorHAnsi" w:hAnsiTheme="minorHAnsi" w:cstheme="minorHAnsi"/>
          <w:color w:val="000000"/>
        </w:rPr>
        <w:t>creates a synergy that is greater than the sum of the individual parts.</w:t>
      </w:r>
    </w:p>
    <w:p w14:paraId="7A790F41" w14:textId="77777777" w:rsidR="00C15A0D" w:rsidRPr="007B010B" w:rsidRDefault="00C15A0D" w:rsidP="007B010B">
      <w:pPr>
        <w:pBdr>
          <w:top w:val="nil"/>
          <w:left w:val="nil"/>
          <w:bottom w:val="nil"/>
          <w:right w:val="nil"/>
          <w:between w:val="nil"/>
        </w:pBdr>
        <w:ind w:left="880" w:hanging="720"/>
        <w:rPr>
          <w:rFonts w:asciiTheme="minorHAnsi" w:hAnsiTheme="minorHAnsi" w:cstheme="minorHAnsi"/>
          <w:color w:val="000000"/>
        </w:rPr>
      </w:pPr>
      <w:r w:rsidRPr="007B010B">
        <w:rPr>
          <w:rFonts w:asciiTheme="minorHAnsi" w:hAnsiTheme="minorHAnsi" w:cstheme="minorHAnsi"/>
          <w:color w:val="000000"/>
        </w:rPr>
        <w:t xml:space="preserve">    </w:t>
      </w:r>
    </w:p>
    <w:p w14:paraId="114B188B" w14:textId="77777777" w:rsidR="00C15A0D" w:rsidRPr="007B010B" w:rsidRDefault="00C15A0D" w:rsidP="007B010B">
      <w:pPr>
        <w:widowControl/>
        <w:numPr>
          <w:ilvl w:val="0"/>
          <w:numId w:val="21"/>
        </w:numPr>
        <w:pBdr>
          <w:top w:val="nil"/>
          <w:left w:val="nil"/>
          <w:bottom w:val="nil"/>
          <w:right w:val="nil"/>
          <w:between w:val="nil"/>
        </w:pBdr>
        <w:autoSpaceDE/>
        <w:autoSpaceDN/>
        <w:ind w:left="880"/>
        <w:rPr>
          <w:rFonts w:asciiTheme="minorHAnsi" w:hAnsiTheme="minorHAnsi" w:cstheme="minorHAnsi"/>
          <w:color w:val="000000"/>
        </w:rPr>
      </w:pPr>
      <w:r w:rsidRPr="007B010B">
        <w:rPr>
          <w:rFonts w:asciiTheme="minorHAnsi" w:hAnsiTheme="minorHAnsi" w:cstheme="minorHAnsi"/>
          <w:b/>
          <w:color w:val="000000"/>
        </w:rPr>
        <w:t xml:space="preserve">Communication </w:t>
      </w:r>
    </w:p>
    <w:p w14:paraId="34BC5FE1" w14:textId="03BD7669" w:rsidR="00C15A0D" w:rsidRPr="007B010B" w:rsidRDefault="00C15A0D" w:rsidP="007B010B">
      <w:pPr>
        <w:pBdr>
          <w:top w:val="nil"/>
          <w:left w:val="nil"/>
          <w:bottom w:val="nil"/>
          <w:right w:val="nil"/>
          <w:between w:val="nil"/>
        </w:pBdr>
        <w:ind w:left="880"/>
        <w:rPr>
          <w:rFonts w:asciiTheme="minorHAnsi" w:hAnsiTheme="minorHAnsi" w:cstheme="minorHAnsi"/>
          <w:color w:val="000000"/>
        </w:rPr>
      </w:pPr>
      <w:r w:rsidRPr="007B010B">
        <w:rPr>
          <w:rFonts w:asciiTheme="minorHAnsi" w:hAnsiTheme="minorHAnsi" w:cstheme="minorHAnsi"/>
          <w:color w:val="000000"/>
        </w:rPr>
        <w:t xml:space="preserve">MEA will increase both internal and external communication, including a new focus on branding and marketing. It will cultivate an understanding of and commitment to Mennonite </w:t>
      </w:r>
      <w:r w:rsidRPr="007B010B">
        <w:rPr>
          <w:rFonts w:asciiTheme="minorHAnsi" w:hAnsiTheme="minorHAnsi" w:cstheme="minorHAnsi"/>
          <w:noProof/>
          <w:color w:val="000000"/>
        </w:rPr>
        <w:t>education,</w:t>
      </w:r>
      <w:r w:rsidRPr="007B010B">
        <w:rPr>
          <w:rFonts w:asciiTheme="minorHAnsi" w:hAnsiTheme="minorHAnsi" w:cstheme="minorHAnsi"/>
          <w:color w:val="000000"/>
        </w:rPr>
        <w:t xml:space="preserve"> will listen deeply to the desires of all </w:t>
      </w:r>
      <w:r w:rsidRPr="007B010B">
        <w:rPr>
          <w:rFonts w:asciiTheme="minorHAnsi" w:hAnsiTheme="minorHAnsi" w:cstheme="minorHAnsi"/>
          <w:noProof/>
          <w:color w:val="000000"/>
        </w:rPr>
        <w:t>stakeholders,</w:t>
      </w:r>
      <w:r w:rsidRPr="007B010B">
        <w:rPr>
          <w:rFonts w:asciiTheme="minorHAnsi" w:hAnsiTheme="minorHAnsi" w:cstheme="minorHAnsi"/>
          <w:color w:val="000000"/>
        </w:rPr>
        <w:t xml:space="preserve"> and will celebrate and communicate achievements of the schools and educational programs. It will boldly communicate a positive Christ-centered message that combats the fear-based mentality of church and society.  </w:t>
      </w:r>
      <w:r w:rsidRPr="007B010B">
        <w:rPr>
          <w:rFonts w:asciiTheme="minorHAnsi" w:hAnsiTheme="minorHAnsi" w:cstheme="minorHAnsi"/>
          <w:noProof/>
          <w:color w:val="000000"/>
        </w:rPr>
        <w:t>A compelling</w:t>
      </w:r>
      <w:r w:rsidRPr="007B010B">
        <w:rPr>
          <w:rFonts w:asciiTheme="minorHAnsi" w:hAnsiTheme="minorHAnsi" w:cstheme="minorHAnsi"/>
          <w:color w:val="000000"/>
        </w:rPr>
        <w:t xml:space="preserve"> advocacy of Anabaptist/Christian education enables the communication of a core message which will help persons in and beyond the Mennonite church to understand the purpose and gift of Mennonite education to both the denomination and the world</w:t>
      </w:r>
    </w:p>
    <w:p w14:paraId="39B6FCFA" w14:textId="77777777" w:rsidR="00C15A0D" w:rsidRPr="007B010B" w:rsidRDefault="00C15A0D" w:rsidP="007B010B">
      <w:pPr>
        <w:pBdr>
          <w:top w:val="nil"/>
          <w:left w:val="nil"/>
          <w:bottom w:val="nil"/>
          <w:right w:val="nil"/>
          <w:between w:val="nil"/>
        </w:pBdr>
        <w:ind w:left="880" w:hanging="720"/>
        <w:rPr>
          <w:rFonts w:asciiTheme="minorHAnsi" w:hAnsiTheme="minorHAnsi" w:cstheme="minorHAnsi"/>
          <w:color w:val="000000"/>
        </w:rPr>
      </w:pPr>
    </w:p>
    <w:p w14:paraId="3C13CC2D" w14:textId="77777777" w:rsidR="00C15A0D" w:rsidRPr="007B010B" w:rsidRDefault="00C15A0D" w:rsidP="007B010B">
      <w:pPr>
        <w:widowControl/>
        <w:numPr>
          <w:ilvl w:val="0"/>
          <w:numId w:val="21"/>
        </w:numPr>
        <w:pBdr>
          <w:top w:val="nil"/>
          <w:left w:val="nil"/>
          <w:bottom w:val="nil"/>
          <w:right w:val="nil"/>
          <w:between w:val="nil"/>
        </w:pBdr>
        <w:autoSpaceDE/>
        <w:autoSpaceDN/>
        <w:ind w:left="880"/>
        <w:rPr>
          <w:rFonts w:asciiTheme="minorHAnsi" w:hAnsiTheme="minorHAnsi" w:cstheme="minorHAnsi"/>
          <w:color w:val="000000"/>
        </w:rPr>
      </w:pPr>
      <w:r w:rsidRPr="007B010B">
        <w:rPr>
          <w:rFonts w:asciiTheme="minorHAnsi" w:hAnsiTheme="minorHAnsi" w:cstheme="minorHAnsi"/>
          <w:b/>
          <w:color w:val="000000"/>
        </w:rPr>
        <w:t xml:space="preserve">Collaborative Initiatives </w:t>
      </w:r>
    </w:p>
    <w:p w14:paraId="5E8CAD84" w14:textId="77777777" w:rsidR="00C15A0D" w:rsidRPr="007B010B" w:rsidRDefault="00C15A0D" w:rsidP="007B010B">
      <w:pPr>
        <w:pBdr>
          <w:top w:val="nil"/>
          <w:left w:val="nil"/>
          <w:bottom w:val="nil"/>
          <w:right w:val="nil"/>
          <w:between w:val="nil"/>
        </w:pBdr>
        <w:ind w:left="880"/>
        <w:rPr>
          <w:rFonts w:asciiTheme="minorHAnsi" w:hAnsiTheme="minorHAnsi" w:cstheme="minorHAnsi"/>
          <w:b/>
          <w:color w:val="000000"/>
        </w:rPr>
      </w:pPr>
      <w:r w:rsidRPr="007B010B">
        <w:rPr>
          <w:rFonts w:asciiTheme="minorHAnsi" w:hAnsiTheme="minorHAnsi" w:cstheme="minorHAnsi"/>
          <w:color w:val="000000"/>
        </w:rPr>
        <w:t>MEA partners receive support from the MEA as needed to develop the collaborative initiatives they desire.  The MEA will walk with them</w:t>
      </w:r>
      <w:r w:rsidRPr="007B010B">
        <w:rPr>
          <w:rFonts w:asciiTheme="minorHAnsi" w:hAnsiTheme="minorHAnsi" w:cstheme="minorHAnsi"/>
        </w:rPr>
        <w:t>,</w:t>
      </w:r>
      <w:r w:rsidRPr="007B010B">
        <w:rPr>
          <w:rFonts w:asciiTheme="minorHAnsi" w:hAnsiTheme="minorHAnsi" w:cstheme="minorHAnsi"/>
          <w:color w:val="000000"/>
        </w:rPr>
        <w:t xml:space="preserve"> empowering them and, when helpful, being a member of the collaborative effort. MEA will also, when appropriate, suggest collaborative efforts that serve </w:t>
      </w:r>
      <w:r w:rsidRPr="007B010B">
        <w:rPr>
          <w:rFonts w:asciiTheme="minorHAnsi" w:hAnsiTheme="minorHAnsi" w:cstheme="minorHAnsi"/>
          <w:noProof/>
          <w:color w:val="000000"/>
        </w:rPr>
        <w:t>to further enhance the mission of Mennonite education and its partners</w:t>
      </w:r>
      <w:r w:rsidRPr="007B010B">
        <w:rPr>
          <w:rFonts w:asciiTheme="minorHAnsi" w:hAnsiTheme="minorHAnsi" w:cstheme="minorHAnsi"/>
          <w:color w:val="000000"/>
        </w:rPr>
        <w:t xml:space="preserve">. </w:t>
      </w:r>
      <w:r w:rsidRPr="007B010B">
        <w:rPr>
          <w:rFonts w:asciiTheme="minorHAnsi" w:hAnsiTheme="minorHAnsi" w:cstheme="minorHAnsi"/>
          <w:noProof/>
          <w:color w:val="000000"/>
        </w:rPr>
        <w:t>The purpose of the collaborative efforts is to increase academic excellence, build a stronger early childhood-16 plus graduate school system, and to decrease costs so that Mennonite education is more affordable.</w:t>
      </w:r>
      <w:r w:rsidRPr="007B010B">
        <w:rPr>
          <w:rFonts w:asciiTheme="minorHAnsi" w:hAnsiTheme="minorHAnsi" w:cstheme="minorHAnsi"/>
          <w:color w:val="000000"/>
        </w:rPr>
        <w:t xml:space="preserve">  Collaborative efforts will also focus on ways of making Mennonite education more accessible. Partners will receive support and encouragement from the MEA to successfully develop desired collaborative efforts. </w:t>
      </w:r>
    </w:p>
    <w:p w14:paraId="55E9929E" w14:textId="77777777" w:rsidR="00C15A0D" w:rsidRPr="007B010B" w:rsidRDefault="00C15A0D" w:rsidP="007B010B">
      <w:pPr>
        <w:pBdr>
          <w:top w:val="nil"/>
          <w:left w:val="nil"/>
          <w:bottom w:val="nil"/>
          <w:right w:val="nil"/>
          <w:between w:val="nil"/>
        </w:pBdr>
        <w:ind w:left="880" w:hanging="720"/>
        <w:rPr>
          <w:rFonts w:asciiTheme="minorHAnsi" w:hAnsiTheme="minorHAnsi" w:cstheme="minorHAnsi"/>
          <w:b/>
          <w:color w:val="000000"/>
        </w:rPr>
      </w:pPr>
    </w:p>
    <w:p w14:paraId="7CAAA64A" w14:textId="77777777" w:rsidR="00C15A0D" w:rsidRPr="007B010B" w:rsidRDefault="00C15A0D" w:rsidP="007B010B">
      <w:pPr>
        <w:widowControl/>
        <w:numPr>
          <w:ilvl w:val="0"/>
          <w:numId w:val="21"/>
        </w:numPr>
        <w:pBdr>
          <w:top w:val="nil"/>
          <w:left w:val="nil"/>
          <w:bottom w:val="nil"/>
          <w:right w:val="nil"/>
          <w:between w:val="nil"/>
        </w:pBdr>
        <w:autoSpaceDE/>
        <w:autoSpaceDN/>
        <w:ind w:left="880"/>
        <w:rPr>
          <w:rFonts w:asciiTheme="minorHAnsi" w:hAnsiTheme="minorHAnsi" w:cstheme="minorHAnsi"/>
          <w:color w:val="000000"/>
        </w:rPr>
      </w:pPr>
      <w:r w:rsidRPr="007B010B">
        <w:rPr>
          <w:rFonts w:asciiTheme="minorHAnsi" w:hAnsiTheme="minorHAnsi" w:cstheme="minorHAnsi"/>
          <w:b/>
          <w:color w:val="000000"/>
        </w:rPr>
        <w:t xml:space="preserve">Services and Resources </w:t>
      </w:r>
    </w:p>
    <w:p w14:paraId="1CDC8BDE" w14:textId="46DAFCB5" w:rsidR="00C15A0D" w:rsidRPr="007B010B" w:rsidRDefault="00C15A0D" w:rsidP="007B010B">
      <w:pPr>
        <w:pBdr>
          <w:top w:val="nil"/>
          <w:left w:val="nil"/>
          <w:bottom w:val="nil"/>
          <w:right w:val="nil"/>
          <w:between w:val="nil"/>
        </w:pBdr>
        <w:ind w:left="880"/>
        <w:rPr>
          <w:rFonts w:asciiTheme="minorHAnsi" w:hAnsiTheme="minorHAnsi" w:cstheme="minorHAnsi"/>
        </w:rPr>
      </w:pPr>
      <w:r w:rsidRPr="007B010B">
        <w:rPr>
          <w:rFonts w:asciiTheme="minorHAnsi" w:hAnsiTheme="minorHAnsi" w:cstheme="minorHAnsi"/>
          <w:color w:val="000000"/>
        </w:rPr>
        <w:t xml:space="preserve">MEA partners will receive the services and </w:t>
      </w:r>
      <w:r w:rsidRPr="007B010B">
        <w:rPr>
          <w:rFonts w:asciiTheme="minorHAnsi" w:hAnsiTheme="minorHAnsi" w:cstheme="minorHAnsi"/>
          <w:color w:val="000000"/>
        </w:rPr>
        <w:lastRenderedPageBreak/>
        <w:t>resources that are requested by them</w:t>
      </w:r>
      <w:r w:rsidRPr="007B010B">
        <w:rPr>
          <w:rFonts w:asciiTheme="minorHAnsi" w:hAnsiTheme="minorHAnsi" w:cstheme="minorHAnsi"/>
        </w:rPr>
        <w:t>.</w:t>
      </w:r>
    </w:p>
    <w:p w14:paraId="35EA2C8C" w14:textId="77777777" w:rsidR="00C15A0D" w:rsidRPr="007B010B" w:rsidRDefault="00C15A0D" w:rsidP="007B010B">
      <w:pPr>
        <w:pStyle w:val="m-7522829041869540892msolistparagraph"/>
        <w:shd w:val="clear" w:color="auto" w:fill="FFFFFF"/>
        <w:spacing w:before="0" w:beforeAutospacing="0" w:after="0" w:afterAutospacing="0"/>
        <w:ind w:left="520"/>
        <w:rPr>
          <w:rFonts w:asciiTheme="minorHAnsi" w:hAnsiTheme="minorHAnsi" w:cstheme="minorHAnsi"/>
          <w:color w:val="222222"/>
          <w:sz w:val="22"/>
          <w:szCs w:val="22"/>
        </w:rPr>
      </w:pPr>
    </w:p>
    <w:p w14:paraId="7CED8ABB" w14:textId="77777777" w:rsidR="007B010B" w:rsidRPr="007B010B" w:rsidRDefault="007B010B" w:rsidP="007B010B">
      <w:pPr>
        <w:pBdr>
          <w:top w:val="nil"/>
          <w:left w:val="nil"/>
          <w:bottom w:val="nil"/>
          <w:right w:val="nil"/>
          <w:between w:val="nil"/>
        </w:pBdr>
        <w:ind w:left="680"/>
        <w:rPr>
          <w:rFonts w:asciiTheme="minorHAnsi" w:hAnsiTheme="minorHAnsi" w:cstheme="minorHAnsi"/>
          <w:color w:val="000000"/>
        </w:rPr>
      </w:pPr>
      <w:r w:rsidRPr="007B010B">
        <w:rPr>
          <w:rFonts w:asciiTheme="minorHAnsi" w:hAnsiTheme="minorHAnsi" w:cstheme="minorHAnsi"/>
          <w:color w:val="000000"/>
        </w:rPr>
        <w:t xml:space="preserve">An analysis of the notes for the strategic direction planning day, the various presentations, the previous input from stakeholders and the group agreements at the end of our time together led to </w:t>
      </w:r>
      <w:r w:rsidRPr="007B010B">
        <w:rPr>
          <w:rFonts w:asciiTheme="minorHAnsi" w:hAnsiTheme="minorHAnsi" w:cstheme="minorHAnsi"/>
        </w:rPr>
        <w:t>th</w:t>
      </w:r>
      <w:r w:rsidRPr="007B010B">
        <w:rPr>
          <w:rFonts w:asciiTheme="minorHAnsi" w:hAnsiTheme="minorHAnsi" w:cstheme="minorHAnsi"/>
          <w:color w:val="000000"/>
        </w:rPr>
        <w:t>e development of the following values that the MEA adds to the mission of Mennonite schools and educational programs.</w:t>
      </w:r>
    </w:p>
    <w:p w14:paraId="3FF0158E" w14:textId="77777777" w:rsidR="007B010B" w:rsidRPr="007B010B" w:rsidRDefault="007B010B" w:rsidP="007B010B">
      <w:pPr>
        <w:pBdr>
          <w:top w:val="nil"/>
          <w:left w:val="nil"/>
          <w:bottom w:val="nil"/>
          <w:right w:val="nil"/>
          <w:between w:val="nil"/>
        </w:pBdr>
        <w:rPr>
          <w:rFonts w:asciiTheme="minorHAnsi" w:hAnsiTheme="minorHAnsi" w:cstheme="minorHAnsi"/>
          <w:color w:val="000000"/>
        </w:rPr>
      </w:pPr>
    </w:p>
    <w:p w14:paraId="7877B888" w14:textId="77777777" w:rsidR="007B010B" w:rsidRPr="007B010B" w:rsidRDefault="007B010B" w:rsidP="007B010B">
      <w:pPr>
        <w:ind w:left="945"/>
        <w:rPr>
          <w:rFonts w:asciiTheme="minorHAnsi" w:hAnsiTheme="minorHAnsi" w:cstheme="minorHAnsi"/>
        </w:rPr>
      </w:pPr>
      <w:r w:rsidRPr="007B010B">
        <w:rPr>
          <w:rFonts w:asciiTheme="minorHAnsi" w:hAnsiTheme="minorHAnsi" w:cstheme="minorHAnsi"/>
          <w:b/>
        </w:rPr>
        <w:t>Value 1:</w:t>
      </w:r>
      <w:r w:rsidRPr="007B010B">
        <w:rPr>
          <w:rFonts w:asciiTheme="minorHAnsi" w:hAnsiTheme="minorHAnsi" w:cstheme="minorHAnsi"/>
        </w:rPr>
        <w:t xml:space="preserve">  </w:t>
      </w:r>
      <w:r w:rsidRPr="007B010B">
        <w:rPr>
          <w:rFonts w:asciiTheme="minorHAnsi" w:hAnsiTheme="minorHAnsi" w:cstheme="minorHAnsi"/>
          <w:i/>
        </w:rPr>
        <w:t>Identity</w:t>
      </w:r>
      <w:r w:rsidRPr="007B010B">
        <w:rPr>
          <w:rFonts w:asciiTheme="minorHAnsi" w:hAnsiTheme="minorHAnsi" w:cstheme="minorHAnsi"/>
        </w:rPr>
        <w:t xml:space="preserve">- MEA, along with its partners, develops, fosters and communicates a common vision of Anabaptist/Christian education with values of Christ-centeredness, community, and reconciliation. </w:t>
      </w:r>
    </w:p>
    <w:p w14:paraId="23EF3258" w14:textId="77777777" w:rsidR="007B010B" w:rsidRPr="007B010B" w:rsidRDefault="007B010B" w:rsidP="007B010B">
      <w:pPr>
        <w:shd w:val="clear" w:color="auto" w:fill="FFFFFF"/>
        <w:ind w:left="945"/>
        <w:rPr>
          <w:rFonts w:asciiTheme="minorHAnsi" w:hAnsiTheme="minorHAnsi" w:cstheme="minorHAnsi"/>
          <w:color w:val="222222"/>
        </w:rPr>
      </w:pPr>
      <w:r w:rsidRPr="007B010B">
        <w:rPr>
          <w:rFonts w:asciiTheme="minorHAnsi" w:hAnsiTheme="minorHAnsi" w:cstheme="minorHAnsi"/>
          <w:b/>
          <w:color w:val="222222"/>
        </w:rPr>
        <w:t xml:space="preserve">Value 2: </w:t>
      </w:r>
      <w:r w:rsidRPr="007B010B">
        <w:rPr>
          <w:rFonts w:asciiTheme="minorHAnsi" w:hAnsiTheme="minorHAnsi" w:cstheme="minorHAnsi"/>
          <w:color w:val="222222"/>
        </w:rPr>
        <w:t xml:space="preserve"> </w:t>
      </w:r>
      <w:r w:rsidRPr="007B010B">
        <w:rPr>
          <w:rFonts w:asciiTheme="minorHAnsi" w:hAnsiTheme="minorHAnsi" w:cstheme="minorHAnsi"/>
          <w:i/>
          <w:color w:val="222222"/>
        </w:rPr>
        <w:t xml:space="preserve">Communication </w:t>
      </w:r>
      <w:r w:rsidRPr="007B010B">
        <w:rPr>
          <w:rFonts w:asciiTheme="minorHAnsi" w:hAnsiTheme="minorHAnsi" w:cstheme="minorHAnsi"/>
          <w:color w:val="222222"/>
        </w:rPr>
        <w:t xml:space="preserve">– MEA advocates for Anabaptist/Christian education by amplifying the vision, programs, progress, and successes of Mennonite schools and educational programs </w:t>
      </w:r>
    </w:p>
    <w:p w14:paraId="2A6B140A" w14:textId="77777777" w:rsidR="007B010B" w:rsidRPr="007B010B" w:rsidRDefault="007B010B" w:rsidP="007B010B">
      <w:pPr>
        <w:shd w:val="clear" w:color="auto" w:fill="FFFFFF"/>
        <w:ind w:left="945"/>
        <w:rPr>
          <w:rFonts w:asciiTheme="minorHAnsi" w:hAnsiTheme="minorHAnsi" w:cstheme="minorHAnsi"/>
          <w:color w:val="222222"/>
        </w:rPr>
      </w:pPr>
      <w:r w:rsidRPr="007B010B">
        <w:rPr>
          <w:rFonts w:asciiTheme="minorHAnsi" w:hAnsiTheme="minorHAnsi" w:cstheme="minorHAnsi"/>
          <w:b/>
          <w:color w:val="222222"/>
        </w:rPr>
        <w:t>Value 3</w:t>
      </w:r>
      <w:r w:rsidRPr="007B010B">
        <w:rPr>
          <w:rFonts w:asciiTheme="minorHAnsi" w:hAnsiTheme="minorHAnsi" w:cstheme="minorHAnsi"/>
          <w:color w:val="222222"/>
        </w:rPr>
        <w:t xml:space="preserve">:  </w:t>
      </w:r>
      <w:r w:rsidRPr="007B010B">
        <w:rPr>
          <w:rFonts w:asciiTheme="minorHAnsi" w:hAnsiTheme="minorHAnsi" w:cstheme="minorHAnsi"/>
          <w:i/>
          <w:color w:val="222222"/>
        </w:rPr>
        <w:t>Collaboration</w:t>
      </w:r>
      <w:r w:rsidRPr="007B010B">
        <w:rPr>
          <w:rFonts w:asciiTheme="minorHAnsi" w:hAnsiTheme="minorHAnsi" w:cstheme="minorHAnsi"/>
          <w:color w:val="222222"/>
        </w:rPr>
        <w:t>- MEA encourages, enhances, and provides support for collaborative initiatives among MEA partners.</w:t>
      </w:r>
    </w:p>
    <w:p w14:paraId="68EC94B4" w14:textId="77777777" w:rsidR="007B010B" w:rsidRPr="007B010B" w:rsidRDefault="007B010B" w:rsidP="007B010B">
      <w:pPr>
        <w:shd w:val="clear" w:color="auto" w:fill="FFFFFF"/>
        <w:ind w:left="945"/>
        <w:rPr>
          <w:rFonts w:asciiTheme="minorHAnsi" w:hAnsiTheme="minorHAnsi" w:cstheme="minorHAnsi"/>
          <w:color w:val="222222"/>
        </w:rPr>
      </w:pPr>
      <w:r w:rsidRPr="007B010B">
        <w:rPr>
          <w:rFonts w:asciiTheme="minorHAnsi" w:hAnsiTheme="minorHAnsi" w:cstheme="minorHAnsi"/>
          <w:b/>
          <w:color w:val="222222"/>
        </w:rPr>
        <w:t>Value 4</w:t>
      </w:r>
      <w:r w:rsidRPr="007B010B">
        <w:rPr>
          <w:rFonts w:asciiTheme="minorHAnsi" w:hAnsiTheme="minorHAnsi" w:cstheme="minorHAnsi"/>
          <w:color w:val="222222"/>
        </w:rPr>
        <w:t xml:space="preserve">:  </w:t>
      </w:r>
      <w:r w:rsidRPr="007B010B">
        <w:rPr>
          <w:rFonts w:asciiTheme="minorHAnsi" w:hAnsiTheme="minorHAnsi" w:cstheme="minorHAnsi"/>
          <w:i/>
          <w:color w:val="222222"/>
        </w:rPr>
        <w:t>Service</w:t>
      </w:r>
      <w:r w:rsidRPr="007B010B">
        <w:rPr>
          <w:rFonts w:asciiTheme="minorHAnsi" w:hAnsiTheme="minorHAnsi" w:cstheme="minorHAnsi"/>
          <w:color w:val="222222"/>
        </w:rPr>
        <w:t>- MEA provides resources and services that are valued and requested by schools, educational programs, and the church.</w:t>
      </w:r>
    </w:p>
    <w:p w14:paraId="7EEA4888" w14:textId="77777777" w:rsidR="007B010B" w:rsidRPr="007B010B" w:rsidRDefault="007B010B" w:rsidP="007B010B">
      <w:pPr>
        <w:pStyle w:val="m-7522829041869540892msolistparagraph"/>
        <w:shd w:val="clear" w:color="auto" w:fill="FFFFFF"/>
        <w:spacing w:before="0" w:beforeAutospacing="0" w:after="0" w:afterAutospacing="0"/>
        <w:ind w:left="520"/>
        <w:rPr>
          <w:rFonts w:asciiTheme="minorHAnsi" w:hAnsiTheme="minorHAnsi" w:cstheme="minorHAnsi"/>
          <w:color w:val="222222"/>
          <w:sz w:val="22"/>
          <w:szCs w:val="22"/>
        </w:rPr>
      </w:pPr>
    </w:p>
    <w:p w14:paraId="7E9718A5" w14:textId="402C4F48" w:rsidR="005E0C9C" w:rsidRPr="007B010B" w:rsidRDefault="005E0C9C" w:rsidP="007B010B">
      <w:pPr>
        <w:pStyle w:val="m-7522829041869540892msolistparagraph"/>
        <w:shd w:val="clear" w:color="auto" w:fill="FFFFFF"/>
        <w:spacing w:before="0" w:beforeAutospacing="0" w:after="0" w:afterAutospacing="0"/>
        <w:ind w:left="520"/>
        <w:rPr>
          <w:rFonts w:asciiTheme="minorHAnsi" w:hAnsiTheme="minorHAnsi" w:cstheme="minorHAnsi"/>
          <w:color w:val="222222"/>
          <w:sz w:val="22"/>
          <w:szCs w:val="22"/>
        </w:rPr>
      </w:pPr>
      <w:r w:rsidRPr="007B010B">
        <w:rPr>
          <w:rFonts w:asciiTheme="minorHAnsi" w:hAnsiTheme="minorHAnsi" w:cstheme="minorHAnsi"/>
          <w:color w:val="222222"/>
          <w:sz w:val="22"/>
          <w:szCs w:val="22"/>
        </w:rPr>
        <w:t xml:space="preserve">Some of the goals for the new MEA include functioning in the role of “community collaborator” and bridge builder between schools, the church and world; developing a network of grassroots initiatives to connect experts in MEA-affiliated schools and educational programs with others seeking best practices; and providing training in diversity and intercultural competence on school campuses, including audits and recommendations for growth. </w:t>
      </w:r>
    </w:p>
    <w:p w14:paraId="088FA5B3" w14:textId="77777777" w:rsidR="00C15A0D" w:rsidRPr="007B010B" w:rsidRDefault="00C15A0D" w:rsidP="007B010B">
      <w:pPr>
        <w:pStyle w:val="m-7522829041869540892msolistparagraph"/>
        <w:shd w:val="clear" w:color="auto" w:fill="FFFFFF"/>
        <w:spacing w:before="0" w:beforeAutospacing="0" w:after="0" w:afterAutospacing="0"/>
        <w:ind w:left="520"/>
        <w:rPr>
          <w:rFonts w:asciiTheme="minorHAnsi" w:hAnsiTheme="minorHAnsi" w:cstheme="minorHAnsi"/>
          <w:color w:val="222222"/>
          <w:sz w:val="22"/>
          <w:szCs w:val="22"/>
        </w:rPr>
      </w:pPr>
    </w:p>
    <w:p w14:paraId="05996436" w14:textId="73BBD963" w:rsidR="005E0C9C" w:rsidRPr="007B010B" w:rsidRDefault="005E0C9C" w:rsidP="007B010B">
      <w:pPr>
        <w:pStyle w:val="m-7522829041869540892msolistparagraph"/>
        <w:shd w:val="clear" w:color="auto" w:fill="FFFFFF"/>
        <w:spacing w:before="0" w:beforeAutospacing="0" w:after="0" w:afterAutospacing="0"/>
        <w:ind w:left="520"/>
        <w:rPr>
          <w:rFonts w:asciiTheme="minorHAnsi" w:hAnsiTheme="minorHAnsi" w:cstheme="minorHAnsi"/>
          <w:color w:val="222222"/>
          <w:sz w:val="22"/>
          <w:szCs w:val="22"/>
        </w:rPr>
      </w:pPr>
      <w:r w:rsidRPr="007B010B">
        <w:rPr>
          <w:rFonts w:asciiTheme="minorHAnsi" w:hAnsiTheme="minorHAnsi" w:cstheme="minorHAnsi"/>
          <w:color w:val="222222"/>
          <w:sz w:val="22"/>
          <w:szCs w:val="22"/>
        </w:rPr>
        <w:t>As part of the strategic plan, MEA and its partners — the Mennonite Higher Education Association (MHEA), the Mennonite Schools Council (MSC) and Hispanic Educational Programs (HEP) — are developing a new mission statement and vision statement to more clearly focus and guide their work together. A five-person committee was appointed to propose new statements by July 2019, based around five guiding values: Christ-centered, innovative collaboration, trustworthy relationship, culturally informed and responsiveness.</w:t>
      </w:r>
      <w:r w:rsidRPr="007B010B">
        <w:rPr>
          <w:rFonts w:asciiTheme="minorHAnsi" w:hAnsiTheme="minorHAnsi" w:cstheme="minorHAnsi"/>
          <w:sz w:val="22"/>
          <w:szCs w:val="22"/>
        </w:rPr>
        <w:t xml:space="preserve"> </w:t>
      </w:r>
      <w:r w:rsidRPr="007B010B">
        <w:rPr>
          <w:rFonts w:asciiTheme="minorHAnsi" w:hAnsiTheme="minorHAnsi" w:cstheme="minorHAnsi"/>
          <w:color w:val="222222"/>
          <w:sz w:val="22"/>
          <w:szCs w:val="22"/>
        </w:rPr>
        <w:t>These values were identified through a discernment process with the MEA board, MHEA Presidents, MSC Executive Committee, leaders of HEP and MC USA Executive Board representatives.</w:t>
      </w:r>
    </w:p>
    <w:p w14:paraId="68A61F3E" w14:textId="77777777" w:rsidR="005E0C9C" w:rsidRPr="007B010B" w:rsidRDefault="005E0C9C" w:rsidP="007B010B">
      <w:pPr>
        <w:pStyle w:val="m-7522829041869540892msolistparagraph"/>
        <w:shd w:val="clear" w:color="auto" w:fill="FFFFFF"/>
        <w:spacing w:before="0" w:beforeAutospacing="0" w:after="0" w:afterAutospacing="0"/>
        <w:ind w:left="520"/>
        <w:rPr>
          <w:rFonts w:asciiTheme="minorHAnsi" w:hAnsiTheme="minorHAnsi" w:cstheme="minorHAnsi"/>
          <w:color w:val="222222"/>
          <w:sz w:val="22"/>
          <w:szCs w:val="22"/>
        </w:rPr>
      </w:pPr>
    </w:p>
    <w:p w14:paraId="1608780E" w14:textId="364E307B" w:rsidR="00B11A49" w:rsidRPr="007B010B" w:rsidRDefault="005E0C9C" w:rsidP="007B010B">
      <w:pPr>
        <w:pStyle w:val="CommentText"/>
        <w:spacing w:after="0"/>
        <w:ind w:left="520"/>
        <w:rPr>
          <w:rFonts w:cstheme="minorHAnsi"/>
          <w:sz w:val="22"/>
          <w:szCs w:val="22"/>
        </w:rPr>
      </w:pPr>
      <w:r w:rsidRPr="007B010B">
        <w:rPr>
          <w:rFonts w:cstheme="minorHAnsi"/>
          <w:sz w:val="22"/>
          <w:szCs w:val="22"/>
        </w:rPr>
        <w:t xml:space="preserve">The preliminary draft of MEA’s strategic plan that emerged out of the March meeting identified overall priorities and goals. MEA staff, including the recently appointed interim executive director, will add specific initiatives, polish language and share with all stakeholders for feedback and counsel. The hope is to present a more finalized plan to the MEA board this summer.  </w:t>
      </w:r>
    </w:p>
    <w:p w14:paraId="70A6AC02" w14:textId="77777777" w:rsidR="007B010B" w:rsidRPr="007B010B" w:rsidRDefault="007B010B" w:rsidP="007B010B">
      <w:pPr>
        <w:pStyle w:val="CommentText"/>
        <w:spacing w:after="0"/>
        <w:ind w:left="520"/>
        <w:rPr>
          <w:rFonts w:cstheme="minorHAnsi"/>
          <w:color w:val="000000"/>
          <w:sz w:val="22"/>
          <w:szCs w:val="22"/>
        </w:rPr>
      </w:pPr>
    </w:p>
    <w:p w14:paraId="4E6006C6" w14:textId="009E9E99" w:rsidR="008B7E7C" w:rsidRPr="007B010B" w:rsidRDefault="00B11A49" w:rsidP="007B010B">
      <w:pPr>
        <w:ind w:left="520"/>
        <w:rPr>
          <w:rFonts w:asciiTheme="minorHAnsi" w:hAnsiTheme="minorHAnsi" w:cstheme="minorHAnsi"/>
        </w:rPr>
      </w:pPr>
      <w:bookmarkStart w:id="1" w:name="_30j0zll" w:colFirst="0" w:colLast="0"/>
      <w:bookmarkEnd w:id="1"/>
      <w:r w:rsidRPr="007B010B">
        <w:rPr>
          <w:rFonts w:asciiTheme="minorHAnsi" w:hAnsiTheme="minorHAnsi" w:cstheme="minorHAnsi"/>
        </w:rPr>
        <w:t>This Strategic Direction Plan will guide the MEA as it walks with, empowers, and partners with schools, conferences and educational programs in and beyond Mennonite Church USA. The adoption of the Mennonite Higher Education Church/School Relations Agreement, outlining a new way for Mennonite Church USA to relate, partner and support each other, presents a unique opportunity to look and envision a new future for all. The adoption of the agreement which included a vision for Mennonite Higher Education, the creation of the Mennonite Higher Education Association (MHEA) in conjunction with the Mennonite Schools Council (MSC) going through a process to consider the initiatives that best serve its members schools and the growing Hispanic Educational Programs in Mennonite Church USA and other denominations calls us to re-look at our work.</w:t>
      </w:r>
      <w:r w:rsidR="005E0C9C" w:rsidRPr="007B010B">
        <w:rPr>
          <w:rFonts w:asciiTheme="minorHAnsi" w:hAnsiTheme="minorHAnsi" w:cstheme="minorHAnsi"/>
        </w:rPr>
        <w:t xml:space="preserve"> </w:t>
      </w:r>
      <w:r w:rsidRPr="007B010B">
        <w:rPr>
          <w:rFonts w:asciiTheme="minorHAnsi" w:hAnsiTheme="minorHAnsi" w:cstheme="minorHAnsi"/>
        </w:rPr>
        <w:t xml:space="preserve"> Mennonite Education Agency is looking forward to the development of a strategic plan to best serve and support the needs and missions of our educational partners and Mennonite Church USA. </w:t>
      </w:r>
    </w:p>
    <w:p w14:paraId="60370C00" w14:textId="7E9782E5" w:rsidR="005E0C9C" w:rsidRPr="007B010B" w:rsidRDefault="005E0C9C" w:rsidP="007B010B">
      <w:pPr>
        <w:ind w:left="520"/>
        <w:rPr>
          <w:rFonts w:asciiTheme="minorHAnsi" w:hAnsiTheme="minorHAnsi" w:cstheme="minorHAnsi"/>
        </w:rPr>
      </w:pPr>
    </w:p>
    <w:p w14:paraId="7FB5C257" w14:textId="77777777" w:rsidR="005E0C9C" w:rsidRPr="007B010B" w:rsidRDefault="005E0C9C" w:rsidP="007B010B">
      <w:pPr>
        <w:ind w:firstLine="520"/>
        <w:rPr>
          <w:rFonts w:asciiTheme="minorHAnsi" w:hAnsiTheme="minorHAnsi" w:cstheme="minorHAnsi"/>
          <w:b/>
          <w:noProof/>
        </w:rPr>
      </w:pPr>
      <w:r w:rsidRPr="007B010B">
        <w:rPr>
          <w:rFonts w:asciiTheme="minorHAnsi" w:hAnsiTheme="minorHAnsi" w:cstheme="minorHAnsi"/>
          <w:b/>
        </w:rPr>
        <w:t xml:space="preserve">MEA </w:t>
      </w:r>
      <w:r w:rsidRPr="007B010B">
        <w:rPr>
          <w:rFonts w:asciiTheme="minorHAnsi" w:hAnsiTheme="minorHAnsi" w:cstheme="minorHAnsi"/>
          <w:b/>
          <w:noProof/>
        </w:rPr>
        <w:t>Leadership transition</w:t>
      </w:r>
    </w:p>
    <w:p w14:paraId="7672F5E4" w14:textId="620D40FA" w:rsidR="00F7548D" w:rsidRPr="007B010B" w:rsidRDefault="005E0C9C" w:rsidP="007B010B">
      <w:pPr>
        <w:ind w:left="520"/>
        <w:rPr>
          <w:rFonts w:asciiTheme="minorHAnsi" w:hAnsiTheme="minorHAnsi" w:cstheme="minorHAnsi"/>
          <w:shd w:val="clear" w:color="auto" w:fill="FFFFFF"/>
        </w:rPr>
      </w:pPr>
      <w:r w:rsidRPr="007B010B">
        <w:rPr>
          <w:rFonts w:asciiTheme="minorHAnsi" w:hAnsiTheme="minorHAnsi" w:cstheme="minorHAnsi"/>
          <w:noProof/>
        </w:rPr>
        <w:t xml:space="preserve">The MEA Board announced that </w:t>
      </w:r>
      <w:r w:rsidRPr="007B010B">
        <w:rPr>
          <w:rFonts w:asciiTheme="minorHAnsi" w:hAnsiTheme="minorHAnsi" w:cstheme="minorHAnsi"/>
          <w:shd w:val="clear" w:color="auto" w:fill="FFFFFF"/>
        </w:rPr>
        <w:t>Thomas Stuckey of West Unity, Ohio, has been appointed interim executive director of Mennonite Education Agency (MEA).</w:t>
      </w:r>
      <w:r w:rsidRPr="007B010B">
        <w:rPr>
          <w:rFonts w:asciiTheme="minorHAnsi" w:hAnsiTheme="minorHAnsi" w:cstheme="minorHAnsi"/>
        </w:rPr>
        <w:t xml:space="preserve">  He will replace Carlos Romero who announced at the recent board meeting his intentions to transition out of MEA by the end of the summer.</w:t>
      </w:r>
      <w:r w:rsidRPr="007B010B">
        <w:rPr>
          <w:rFonts w:asciiTheme="minorHAnsi" w:hAnsiTheme="minorHAnsi" w:cstheme="minorHAnsi"/>
          <w:color w:val="333333"/>
          <w:shd w:val="clear" w:color="auto" w:fill="FFFFFF"/>
        </w:rPr>
        <w:t xml:space="preserve"> </w:t>
      </w:r>
      <w:r w:rsidRPr="007B010B">
        <w:rPr>
          <w:rFonts w:asciiTheme="minorHAnsi" w:hAnsiTheme="minorHAnsi" w:cstheme="minorHAnsi"/>
          <w:shd w:val="clear" w:color="auto" w:fill="FFFFFF"/>
        </w:rPr>
        <w:t>Romero has served as executive director since the formation of MEA in 2002, guiding the new agency's mission to strengthen the life, witness and identity of Mennonite Church USA through education. The appointment of the interim executive director</w:t>
      </w:r>
      <w:r w:rsidR="00500138" w:rsidRPr="007B010B">
        <w:rPr>
          <w:rFonts w:asciiTheme="minorHAnsi" w:hAnsiTheme="minorHAnsi" w:cstheme="minorHAnsi"/>
          <w:shd w:val="clear" w:color="auto" w:fill="FFFFFF"/>
        </w:rPr>
        <w:t xml:space="preserve"> will be followed by the appointment of a search committee to seek a new executive director.</w:t>
      </w:r>
    </w:p>
    <w:p w14:paraId="60B00D4E" w14:textId="77777777" w:rsidR="007B010B" w:rsidRPr="007B010B" w:rsidRDefault="007B010B" w:rsidP="007B010B">
      <w:pPr>
        <w:pStyle w:val="BodyText"/>
        <w:spacing w:before="166"/>
        <w:rPr>
          <w:rFonts w:asciiTheme="minorHAnsi" w:hAnsiTheme="minorHAnsi" w:cstheme="minorHAnsi"/>
        </w:rPr>
      </w:pPr>
      <w:r w:rsidRPr="007B010B">
        <w:rPr>
          <w:rFonts w:asciiTheme="minorHAnsi" w:hAnsiTheme="minorHAnsi" w:cstheme="minorHAnsi"/>
          <w:noProof/>
        </w:rPr>
        <w:t>Blessings</w:t>
      </w:r>
      <w:r w:rsidRPr="007B010B">
        <w:rPr>
          <w:rFonts w:asciiTheme="minorHAnsi" w:hAnsiTheme="minorHAnsi" w:cstheme="minorHAnsi"/>
        </w:rPr>
        <w:t xml:space="preserve"> in Christ,</w:t>
      </w:r>
    </w:p>
    <w:p w14:paraId="5CFB6292" w14:textId="3BD04476" w:rsidR="007B010B" w:rsidRDefault="007B010B" w:rsidP="007B010B">
      <w:pPr>
        <w:pStyle w:val="BodyText"/>
        <w:spacing w:before="5"/>
        <w:ind w:left="0"/>
        <w:rPr>
          <w:sz w:val="16"/>
        </w:rPr>
      </w:pPr>
      <w:r>
        <w:rPr>
          <w:noProof/>
        </w:rPr>
        <w:drawing>
          <wp:anchor distT="0" distB="0" distL="0" distR="0" simplePos="0" relativeHeight="268414039" behindDoc="0" locked="0" layoutInCell="1" allowOverlap="1" wp14:anchorId="538EF870" wp14:editId="3CC431F8">
            <wp:simplePos x="0" y="0"/>
            <wp:positionH relativeFrom="page">
              <wp:posOffset>4210050</wp:posOffset>
            </wp:positionH>
            <wp:positionV relativeFrom="paragraph">
              <wp:posOffset>118745</wp:posOffset>
            </wp:positionV>
            <wp:extent cx="1202055" cy="276860"/>
            <wp:effectExtent l="0" t="0" r="0" b="889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02055" cy="276860"/>
                    </a:xfrm>
                    <a:prstGeom prst="rect">
                      <a:avLst/>
                    </a:prstGeom>
                  </pic:spPr>
                </pic:pic>
              </a:graphicData>
            </a:graphic>
          </wp:anchor>
        </w:drawing>
      </w:r>
    </w:p>
    <w:p w14:paraId="3A4A27C7" w14:textId="0694EC09" w:rsidR="00BC59EA" w:rsidRDefault="007B010B" w:rsidP="007B010B">
      <w:pPr>
        <w:pStyle w:val="BodyText"/>
        <w:spacing w:before="99"/>
        <w:ind w:left="1440" w:firstLine="360"/>
      </w:pPr>
      <w:r>
        <w:t>MEA Executive Director</w:t>
      </w:r>
    </w:p>
    <w:sectPr w:rsidR="00BC59EA" w:rsidSect="009319F6">
      <w:type w:val="continuous"/>
      <w:pgSz w:w="12240" w:h="15840"/>
      <w:pgMar w:top="1380" w:right="980" w:bottom="280" w:left="560" w:header="720" w:footer="720" w:gutter="0"/>
      <w:cols w:num="2" w:space="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426C8" w14:textId="77777777" w:rsidR="00D74844" w:rsidRDefault="00D74844">
      <w:r>
        <w:separator/>
      </w:r>
    </w:p>
  </w:endnote>
  <w:endnote w:type="continuationSeparator" w:id="0">
    <w:p w14:paraId="0A293D1E" w14:textId="77777777" w:rsidR="00D74844" w:rsidRDefault="00D7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B4968" w14:textId="77777777" w:rsidR="008B7E7C" w:rsidRDefault="008B7E7C">
    <w:pPr>
      <w:pStyle w:val="BodyText"/>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96F11" w14:textId="77777777" w:rsidR="00D74844" w:rsidRDefault="00D74844">
      <w:r>
        <w:separator/>
      </w:r>
    </w:p>
  </w:footnote>
  <w:footnote w:type="continuationSeparator" w:id="0">
    <w:p w14:paraId="7C1E6A27" w14:textId="77777777" w:rsidR="00D74844" w:rsidRDefault="00D74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A8C"/>
    <w:multiLevelType w:val="hybridMultilevel"/>
    <w:tmpl w:val="361E7F74"/>
    <w:lvl w:ilvl="0" w:tplc="FA485152">
      <w:start w:val="163"/>
      <w:numFmt w:val="decimal"/>
      <w:lvlText w:val="%1"/>
      <w:lvlJc w:val="left"/>
      <w:pPr>
        <w:ind w:left="6280" w:hanging="1088"/>
        <w:jc w:val="left"/>
      </w:pPr>
      <w:rPr>
        <w:rFonts w:ascii="Times New Roman" w:eastAsia="Times New Roman" w:hAnsi="Times New Roman" w:cs="Times New Roman" w:hint="default"/>
        <w:spacing w:val="0"/>
        <w:w w:val="110"/>
        <w:sz w:val="22"/>
        <w:szCs w:val="22"/>
      </w:rPr>
    </w:lvl>
    <w:lvl w:ilvl="1" w:tplc="48D0DCB8">
      <w:start w:val="1"/>
      <w:numFmt w:val="decimal"/>
      <w:lvlText w:val="%2."/>
      <w:lvlJc w:val="left"/>
      <w:pPr>
        <w:ind w:left="5912" w:hanging="361"/>
        <w:jc w:val="left"/>
      </w:pPr>
      <w:rPr>
        <w:rFonts w:ascii="Times New Roman" w:eastAsia="Times New Roman" w:hAnsi="Times New Roman" w:cs="Times New Roman" w:hint="default"/>
        <w:w w:val="110"/>
        <w:sz w:val="22"/>
        <w:szCs w:val="22"/>
      </w:rPr>
    </w:lvl>
    <w:lvl w:ilvl="2" w:tplc="361ACEBA">
      <w:numFmt w:val="bullet"/>
      <w:lvlText w:val="•"/>
      <w:lvlJc w:val="left"/>
      <w:pPr>
        <w:ind w:left="7250" w:hanging="361"/>
      </w:pPr>
      <w:rPr>
        <w:rFonts w:hint="default"/>
      </w:rPr>
    </w:lvl>
    <w:lvl w:ilvl="3" w:tplc="708C16B2">
      <w:numFmt w:val="bullet"/>
      <w:lvlText w:val="•"/>
      <w:lvlJc w:val="left"/>
      <w:pPr>
        <w:ind w:left="8220" w:hanging="361"/>
      </w:pPr>
      <w:rPr>
        <w:rFonts w:hint="default"/>
      </w:rPr>
    </w:lvl>
    <w:lvl w:ilvl="4" w:tplc="0B04E300">
      <w:numFmt w:val="bullet"/>
      <w:lvlText w:val="•"/>
      <w:lvlJc w:val="left"/>
      <w:pPr>
        <w:ind w:left="9190" w:hanging="361"/>
      </w:pPr>
      <w:rPr>
        <w:rFonts w:hint="default"/>
      </w:rPr>
    </w:lvl>
    <w:lvl w:ilvl="5" w:tplc="277ADD98">
      <w:numFmt w:val="bullet"/>
      <w:lvlText w:val="•"/>
      <w:lvlJc w:val="left"/>
      <w:pPr>
        <w:ind w:left="10161" w:hanging="361"/>
      </w:pPr>
      <w:rPr>
        <w:rFonts w:hint="default"/>
      </w:rPr>
    </w:lvl>
    <w:lvl w:ilvl="6" w:tplc="D234D2B8">
      <w:numFmt w:val="bullet"/>
      <w:lvlText w:val="•"/>
      <w:lvlJc w:val="left"/>
      <w:pPr>
        <w:ind w:left="11131" w:hanging="361"/>
      </w:pPr>
      <w:rPr>
        <w:rFonts w:hint="default"/>
      </w:rPr>
    </w:lvl>
    <w:lvl w:ilvl="7" w:tplc="985A2F78">
      <w:numFmt w:val="bullet"/>
      <w:lvlText w:val="•"/>
      <w:lvlJc w:val="left"/>
      <w:pPr>
        <w:ind w:left="12101" w:hanging="361"/>
      </w:pPr>
      <w:rPr>
        <w:rFonts w:hint="default"/>
      </w:rPr>
    </w:lvl>
    <w:lvl w:ilvl="8" w:tplc="727EC1D6">
      <w:numFmt w:val="bullet"/>
      <w:lvlText w:val="•"/>
      <w:lvlJc w:val="left"/>
      <w:pPr>
        <w:ind w:left="13072" w:hanging="361"/>
      </w:pPr>
      <w:rPr>
        <w:rFonts w:hint="default"/>
      </w:rPr>
    </w:lvl>
  </w:abstractNum>
  <w:abstractNum w:abstractNumId="1" w15:restartNumberingAfterBreak="0">
    <w:nsid w:val="0D92439B"/>
    <w:multiLevelType w:val="hybridMultilevel"/>
    <w:tmpl w:val="56241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372500"/>
    <w:multiLevelType w:val="hybridMultilevel"/>
    <w:tmpl w:val="6A1C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90F2C"/>
    <w:multiLevelType w:val="multilevel"/>
    <w:tmpl w:val="71B46C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6B82D4C"/>
    <w:multiLevelType w:val="hybridMultilevel"/>
    <w:tmpl w:val="131205D0"/>
    <w:lvl w:ilvl="0" w:tplc="59DEF0B0">
      <w:start w:val="1"/>
      <w:numFmt w:val="decimal"/>
      <w:lvlText w:val="%1."/>
      <w:lvlJc w:val="left"/>
      <w:pPr>
        <w:ind w:left="512" w:hanging="361"/>
        <w:jc w:val="left"/>
      </w:pPr>
      <w:rPr>
        <w:rFonts w:ascii="Times New Roman" w:eastAsia="Times New Roman" w:hAnsi="Times New Roman" w:cs="Times New Roman" w:hint="default"/>
        <w:w w:val="110"/>
        <w:sz w:val="22"/>
        <w:szCs w:val="22"/>
      </w:rPr>
    </w:lvl>
    <w:lvl w:ilvl="1" w:tplc="224873AE">
      <w:numFmt w:val="bullet"/>
      <w:lvlText w:val="•"/>
      <w:lvlJc w:val="left"/>
      <w:pPr>
        <w:ind w:left="1429" w:hanging="361"/>
      </w:pPr>
      <w:rPr>
        <w:rFonts w:hint="default"/>
      </w:rPr>
    </w:lvl>
    <w:lvl w:ilvl="2" w:tplc="5A4ED68A">
      <w:numFmt w:val="bullet"/>
      <w:lvlText w:val="•"/>
      <w:lvlJc w:val="left"/>
      <w:pPr>
        <w:ind w:left="2338" w:hanging="361"/>
      </w:pPr>
      <w:rPr>
        <w:rFonts w:hint="default"/>
      </w:rPr>
    </w:lvl>
    <w:lvl w:ilvl="3" w:tplc="FD74FDD2">
      <w:numFmt w:val="bullet"/>
      <w:lvlText w:val="•"/>
      <w:lvlJc w:val="left"/>
      <w:pPr>
        <w:ind w:left="3247" w:hanging="361"/>
      </w:pPr>
      <w:rPr>
        <w:rFonts w:hint="default"/>
      </w:rPr>
    </w:lvl>
    <w:lvl w:ilvl="4" w:tplc="1AEE73C2">
      <w:numFmt w:val="bullet"/>
      <w:lvlText w:val="•"/>
      <w:lvlJc w:val="left"/>
      <w:pPr>
        <w:ind w:left="4157" w:hanging="361"/>
      </w:pPr>
      <w:rPr>
        <w:rFonts w:hint="default"/>
      </w:rPr>
    </w:lvl>
    <w:lvl w:ilvl="5" w:tplc="72049156">
      <w:numFmt w:val="bullet"/>
      <w:lvlText w:val="•"/>
      <w:lvlJc w:val="left"/>
      <w:pPr>
        <w:ind w:left="5066" w:hanging="361"/>
      </w:pPr>
      <w:rPr>
        <w:rFonts w:hint="default"/>
      </w:rPr>
    </w:lvl>
    <w:lvl w:ilvl="6" w:tplc="241A53A0">
      <w:numFmt w:val="bullet"/>
      <w:lvlText w:val="•"/>
      <w:lvlJc w:val="left"/>
      <w:pPr>
        <w:ind w:left="5975" w:hanging="361"/>
      </w:pPr>
      <w:rPr>
        <w:rFonts w:hint="default"/>
      </w:rPr>
    </w:lvl>
    <w:lvl w:ilvl="7" w:tplc="A46EA466">
      <w:numFmt w:val="bullet"/>
      <w:lvlText w:val="•"/>
      <w:lvlJc w:val="left"/>
      <w:pPr>
        <w:ind w:left="6884" w:hanging="361"/>
      </w:pPr>
      <w:rPr>
        <w:rFonts w:hint="default"/>
      </w:rPr>
    </w:lvl>
    <w:lvl w:ilvl="8" w:tplc="52D4EE50">
      <w:numFmt w:val="bullet"/>
      <w:lvlText w:val="•"/>
      <w:lvlJc w:val="left"/>
      <w:pPr>
        <w:ind w:left="7794" w:hanging="361"/>
      </w:pPr>
      <w:rPr>
        <w:rFonts w:hint="default"/>
      </w:rPr>
    </w:lvl>
  </w:abstractNum>
  <w:abstractNum w:abstractNumId="5" w15:restartNumberingAfterBreak="0">
    <w:nsid w:val="27D85040"/>
    <w:multiLevelType w:val="hybridMultilevel"/>
    <w:tmpl w:val="50F68664"/>
    <w:lvl w:ilvl="0" w:tplc="F48A09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9371A"/>
    <w:multiLevelType w:val="hybridMultilevel"/>
    <w:tmpl w:val="1DB61D6E"/>
    <w:lvl w:ilvl="0" w:tplc="6DB8CA90">
      <w:start w:val="36"/>
      <w:numFmt w:val="decimal"/>
      <w:lvlText w:val="%1"/>
      <w:lvlJc w:val="left"/>
      <w:pPr>
        <w:ind w:left="880" w:hanging="605"/>
        <w:jc w:val="left"/>
      </w:pPr>
      <w:rPr>
        <w:rFonts w:ascii="Times New Roman" w:eastAsia="Times New Roman" w:hAnsi="Times New Roman" w:cs="Times New Roman" w:hint="default"/>
        <w:spacing w:val="0"/>
        <w:w w:val="110"/>
        <w:sz w:val="22"/>
        <w:szCs w:val="22"/>
      </w:rPr>
    </w:lvl>
    <w:lvl w:ilvl="1" w:tplc="8EAA9A32">
      <w:numFmt w:val="bullet"/>
      <w:lvlText w:val="•"/>
      <w:lvlJc w:val="left"/>
      <w:pPr>
        <w:ind w:left="1862" w:hanging="605"/>
      </w:pPr>
      <w:rPr>
        <w:rFonts w:hint="default"/>
      </w:rPr>
    </w:lvl>
    <w:lvl w:ilvl="2" w:tplc="DDC450FC">
      <w:numFmt w:val="bullet"/>
      <w:lvlText w:val="•"/>
      <w:lvlJc w:val="left"/>
      <w:pPr>
        <w:ind w:left="2844" w:hanging="605"/>
      </w:pPr>
      <w:rPr>
        <w:rFonts w:hint="default"/>
      </w:rPr>
    </w:lvl>
    <w:lvl w:ilvl="3" w:tplc="2B329DEC">
      <w:numFmt w:val="bullet"/>
      <w:lvlText w:val="•"/>
      <w:lvlJc w:val="left"/>
      <w:pPr>
        <w:ind w:left="3826" w:hanging="605"/>
      </w:pPr>
      <w:rPr>
        <w:rFonts w:hint="default"/>
      </w:rPr>
    </w:lvl>
    <w:lvl w:ilvl="4" w:tplc="EA461FC0">
      <w:numFmt w:val="bullet"/>
      <w:lvlText w:val="•"/>
      <w:lvlJc w:val="left"/>
      <w:pPr>
        <w:ind w:left="4808" w:hanging="605"/>
      </w:pPr>
      <w:rPr>
        <w:rFonts w:hint="default"/>
      </w:rPr>
    </w:lvl>
    <w:lvl w:ilvl="5" w:tplc="5E22CCCE">
      <w:numFmt w:val="bullet"/>
      <w:lvlText w:val="•"/>
      <w:lvlJc w:val="left"/>
      <w:pPr>
        <w:ind w:left="5790" w:hanging="605"/>
      </w:pPr>
      <w:rPr>
        <w:rFonts w:hint="default"/>
      </w:rPr>
    </w:lvl>
    <w:lvl w:ilvl="6" w:tplc="B66CCC84">
      <w:numFmt w:val="bullet"/>
      <w:lvlText w:val="•"/>
      <w:lvlJc w:val="left"/>
      <w:pPr>
        <w:ind w:left="6772" w:hanging="605"/>
      </w:pPr>
      <w:rPr>
        <w:rFonts w:hint="default"/>
      </w:rPr>
    </w:lvl>
    <w:lvl w:ilvl="7" w:tplc="826E4B52">
      <w:numFmt w:val="bullet"/>
      <w:lvlText w:val="•"/>
      <w:lvlJc w:val="left"/>
      <w:pPr>
        <w:ind w:left="7754" w:hanging="605"/>
      </w:pPr>
      <w:rPr>
        <w:rFonts w:hint="default"/>
      </w:rPr>
    </w:lvl>
    <w:lvl w:ilvl="8" w:tplc="F27ADCC0">
      <w:numFmt w:val="bullet"/>
      <w:lvlText w:val="•"/>
      <w:lvlJc w:val="left"/>
      <w:pPr>
        <w:ind w:left="8736" w:hanging="605"/>
      </w:pPr>
      <w:rPr>
        <w:rFonts w:hint="default"/>
      </w:rPr>
    </w:lvl>
  </w:abstractNum>
  <w:abstractNum w:abstractNumId="7" w15:restartNumberingAfterBreak="0">
    <w:nsid w:val="2B1F1182"/>
    <w:multiLevelType w:val="multilevel"/>
    <w:tmpl w:val="B5146B7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8" w15:restartNumberingAfterBreak="0">
    <w:nsid w:val="2C4F04FE"/>
    <w:multiLevelType w:val="hybridMultilevel"/>
    <w:tmpl w:val="7C26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B1CCB"/>
    <w:multiLevelType w:val="hybridMultilevel"/>
    <w:tmpl w:val="73BA3E50"/>
    <w:lvl w:ilvl="0" w:tplc="E3A60C90">
      <w:start w:val="20"/>
      <w:numFmt w:val="decimal"/>
      <w:lvlText w:val="%1"/>
      <w:lvlJc w:val="left"/>
      <w:pPr>
        <w:ind w:left="1420" w:hanging="1145"/>
        <w:jc w:val="left"/>
      </w:pPr>
      <w:rPr>
        <w:rFonts w:ascii="Times New Roman" w:eastAsia="Times New Roman" w:hAnsi="Times New Roman" w:cs="Times New Roman" w:hint="default"/>
        <w:spacing w:val="0"/>
        <w:w w:val="110"/>
        <w:sz w:val="22"/>
        <w:szCs w:val="22"/>
      </w:rPr>
    </w:lvl>
    <w:lvl w:ilvl="1" w:tplc="36BE95B2">
      <w:numFmt w:val="bullet"/>
      <w:lvlText w:val="•"/>
      <w:lvlJc w:val="left"/>
      <w:pPr>
        <w:ind w:left="2348" w:hanging="1145"/>
      </w:pPr>
      <w:rPr>
        <w:rFonts w:hint="default"/>
      </w:rPr>
    </w:lvl>
    <w:lvl w:ilvl="2" w:tplc="5BFEA0C0">
      <w:numFmt w:val="bullet"/>
      <w:lvlText w:val="•"/>
      <w:lvlJc w:val="left"/>
      <w:pPr>
        <w:ind w:left="3276" w:hanging="1145"/>
      </w:pPr>
      <w:rPr>
        <w:rFonts w:hint="default"/>
      </w:rPr>
    </w:lvl>
    <w:lvl w:ilvl="3" w:tplc="8F149AE4">
      <w:numFmt w:val="bullet"/>
      <w:lvlText w:val="•"/>
      <w:lvlJc w:val="left"/>
      <w:pPr>
        <w:ind w:left="4204" w:hanging="1145"/>
      </w:pPr>
      <w:rPr>
        <w:rFonts w:hint="default"/>
      </w:rPr>
    </w:lvl>
    <w:lvl w:ilvl="4" w:tplc="B914E328">
      <w:numFmt w:val="bullet"/>
      <w:lvlText w:val="•"/>
      <w:lvlJc w:val="left"/>
      <w:pPr>
        <w:ind w:left="5132" w:hanging="1145"/>
      </w:pPr>
      <w:rPr>
        <w:rFonts w:hint="default"/>
      </w:rPr>
    </w:lvl>
    <w:lvl w:ilvl="5" w:tplc="0C0EBAEC">
      <w:numFmt w:val="bullet"/>
      <w:lvlText w:val="•"/>
      <w:lvlJc w:val="left"/>
      <w:pPr>
        <w:ind w:left="6060" w:hanging="1145"/>
      </w:pPr>
      <w:rPr>
        <w:rFonts w:hint="default"/>
      </w:rPr>
    </w:lvl>
    <w:lvl w:ilvl="6" w:tplc="9AD2DFCC">
      <w:numFmt w:val="bullet"/>
      <w:lvlText w:val="•"/>
      <w:lvlJc w:val="left"/>
      <w:pPr>
        <w:ind w:left="6988" w:hanging="1145"/>
      </w:pPr>
      <w:rPr>
        <w:rFonts w:hint="default"/>
      </w:rPr>
    </w:lvl>
    <w:lvl w:ilvl="7" w:tplc="520AD816">
      <w:numFmt w:val="bullet"/>
      <w:lvlText w:val="•"/>
      <w:lvlJc w:val="left"/>
      <w:pPr>
        <w:ind w:left="7916" w:hanging="1145"/>
      </w:pPr>
      <w:rPr>
        <w:rFonts w:hint="default"/>
      </w:rPr>
    </w:lvl>
    <w:lvl w:ilvl="8" w:tplc="821E2A36">
      <w:numFmt w:val="bullet"/>
      <w:lvlText w:val="•"/>
      <w:lvlJc w:val="left"/>
      <w:pPr>
        <w:ind w:left="8844" w:hanging="1145"/>
      </w:pPr>
      <w:rPr>
        <w:rFonts w:hint="default"/>
      </w:rPr>
    </w:lvl>
  </w:abstractNum>
  <w:abstractNum w:abstractNumId="10" w15:restartNumberingAfterBreak="0">
    <w:nsid w:val="38AE2E4F"/>
    <w:multiLevelType w:val="hybridMultilevel"/>
    <w:tmpl w:val="CA3CD368"/>
    <w:lvl w:ilvl="0" w:tplc="F48A0980">
      <w:start w:val="1"/>
      <w:numFmt w:val="decimal"/>
      <w:lvlText w:val="%1."/>
      <w:lvlJc w:val="left"/>
      <w:pPr>
        <w:ind w:left="72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810" w:hanging="180"/>
      </w:pPr>
    </w:lvl>
    <w:lvl w:ilvl="3" w:tplc="0409000F">
      <w:start w:val="1"/>
      <w:numFmt w:val="decimal"/>
      <w:lvlText w:val="%4."/>
      <w:lvlJc w:val="left"/>
      <w:pPr>
        <w:ind w:left="-90" w:hanging="360"/>
      </w:pPr>
    </w:lvl>
    <w:lvl w:ilvl="4" w:tplc="04090019">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11" w15:restartNumberingAfterBreak="0">
    <w:nsid w:val="3AF4568A"/>
    <w:multiLevelType w:val="hybridMultilevel"/>
    <w:tmpl w:val="7F1819C6"/>
    <w:lvl w:ilvl="0" w:tplc="19C277C8">
      <w:numFmt w:val="bullet"/>
      <w:lvlText w:val="□"/>
      <w:lvlJc w:val="left"/>
      <w:pPr>
        <w:ind w:left="1600" w:hanging="360"/>
      </w:pPr>
      <w:rPr>
        <w:rFonts w:ascii="Times New Roman" w:eastAsia="Times New Roman" w:hAnsi="Times New Roman" w:cs="Times New Roman" w:hint="default"/>
        <w:color w:val="333121"/>
        <w:w w:val="76"/>
        <w:sz w:val="22"/>
        <w:szCs w:val="22"/>
      </w:rPr>
    </w:lvl>
    <w:lvl w:ilvl="1" w:tplc="AAE6C894">
      <w:numFmt w:val="bullet"/>
      <w:lvlText w:val="o"/>
      <w:lvlJc w:val="left"/>
      <w:pPr>
        <w:ind w:left="2320" w:hanging="360"/>
      </w:pPr>
      <w:rPr>
        <w:rFonts w:ascii="Times New Roman" w:eastAsia="Times New Roman" w:hAnsi="Times New Roman" w:cs="Times New Roman" w:hint="default"/>
        <w:color w:val="333121"/>
        <w:w w:val="120"/>
        <w:sz w:val="22"/>
        <w:szCs w:val="22"/>
      </w:rPr>
    </w:lvl>
    <w:lvl w:ilvl="2" w:tplc="5008A342">
      <w:numFmt w:val="bullet"/>
      <w:lvlText w:val="•"/>
      <w:lvlJc w:val="left"/>
      <w:pPr>
        <w:ind w:left="3251" w:hanging="360"/>
      </w:pPr>
      <w:rPr>
        <w:rFonts w:hint="default"/>
      </w:rPr>
    </w:lvl>
    <w:lvl w:ilvl="3" w:tplc="88F215AC">
      <w:numFmt w:val="bullet"/>
      <w:lvlText w:val="•"/>
      <w:lvlJc w:val="left"/>
      <w:pPr>
        <w:ind w:left="4182" w:hanging="360"/>
      </w:pPr>
      <w:rPr>
        <w:rFonts w:hint="default"/>
      </w:rPr>
    </w:lvl>
    <w:lvl w:ilvl="4" w:tplc="E902B870">
      <w:numFmt w:val="bullet"/>
      <w:lvlText w:val="•"/>
      <w:lvlJc w:val="left"/>
      <w:pPr>
        <w:ind w:left="5113" w:hanging="360"/>
      </w:pPr>
      <w:rPr>
        <w:rFonts w:hint="default"/>
      </w:rPr>
    </w:lvl>
    <w:lvl w:ilvl="5" w:tplc="48043C0A">
      <w:numFmt w:val="bullet"/>
      <w:lvlText w:val="•"/>
      <w:lvlJc w:val="left"/>
      <w:pPr>
        <w:ind w:left="6044" w:hanging="360"/>
      </w:pPr>
      <w:rPr>
        <w:rFonts w:hint="default"/>
      </w:rPr>
    </w:lvl>
    <w:lvl w:ilvl="6" w:tplc="B920A36A">
      <w:numFmt w:val="bullet"/>
      <w:lvlText w:val="•"/>
      <w:lvlJc w:val="left"/>
      <w:pPr>
        <w:ind w:left="6975" w:hanging="360"/>
      </w:pPr>
      <w:rPr>
        <w:rFonts w:hint="default"/>
      </w:rPr>
    </w:lvl>
    <w:lvl w:ilvl="7" w:tplc="A4D650BC">
      <w:numFmt w:val="bullet"/>
      <w:lvlText w:val="•"/>
      <w:lvlJc w:val="left"/>
      <w:pPr>
        <w:ind w:left="7906" w:hanging="360"/>
      </w:pPr>
      <w:rPr>
        <w:rFonts w:hint="default"/>
      </w:rPr>
    </w:lvl>
    <w:lvl w:ilvl="8" w:tplc="C6D09C24">
      <w:numFmt w:val="bullet"/>
      <w:lvlText w:val="•"/>
      <w:lvlJc w:val="left"/>
      <w:pPr>
        <w:ind w:left="8837" w:hanging="360"/>
      </w:pPr>
      <w:rPr>
        <w:rFonts w:hint="default"/>
      </w:rPr>
    </w:lvl>
  </w:abstractNum>
  <w:abstractNum w:abstractNumId="12" w15:restartNumberingAfterBreak="0">
    <w:nsid w:val="4C6F7150"/>
    <w:multiLevelType w:val="hybridMultilevel"/>
    <w:tmpl w:val="59349DF4"/>
    <w:lvl w:ilvl="0" w:tplc="32B81710">
      <w:start w:val="6"/>
      <w:numFmt w:val="decimal"/>
      <w:lvlText w:val="%1"/>
      <w:lvlJc w:val="left"/>
      <w:pPr>
        <w:ind w:left="882" w:hanging="485"/>
        <w:jc w:val="left"/>
      </w:pPr>
      <w:rPr>
        <w:rFonts w:ascii="Times New Roman" w:eastAsia="Times New Roman" w:hAnsi="Times New Roman" w:cs="Times New Roman" w:hint="default"/>
        <w:w w:val="110"/>
        <w:sz w:val="22"/>
        <w:szCs w:val="22"/>
      </w:rPr>
    </w:lvl>
    <w:lvl w:ilvl="1" w:tplc="105CF6F4">
      <w:numFmt w:val="bullet"/>
      <w:lvlText w:val="•"/>
      <w:lvlJc w:val="left"/>
      <w:pPr>
        <w:ind w:left="1862" w:hanging="485"/>
      </w:pPr>
      <w:rPr>
        <w:rFonts w:hint="default"/>
      </w:rPr>
    </w:lvl>
    <w:lvl w:ilvl="2" w:tplc="9A6CC036">
      <w:numFmt w:val="bullet"/>
      <w:lvlText w:val="•"/>
      <w:lvlJc w:val="left"/>
      <w:pPr>
        <w:ind w:left="2844" w:hanging="485"/>
      </w:pPr>
      <w:rPr>
        <w:rFonts w:hint="default"/>
      </w:rPr>
    </w:lvl>
    <w:lvl w:ilvl="3" w:tplc="91085AE0">
      <w:numFmt w:val="bullet"/>
      <w:lvlText w:val="•"/>
      <w:lvlJc w:val="left"/>
      <w:pPr>
        <w:ind w:left="3826" w:hanging="485"/>
      </w:pPr>
      <w:rPr>
        <w:rFonts w:hint="default"/>
      </w:rPr>
    </w:lvl>
    <w:lvl w:ilvl="4" w:tplc="D2689956">
      <w:numFmt w:val="bullet"/>
      <w:lvlText w:val="•"/>
      <w:lvlJc w:val="left"/>
      <w:pPr>
        <w:ind w:left="4808" w:hanging="485"/>
      </w:pPr>
      <w:rPr>
        <w:rFonts w:hint="default"/>
      </w:rPr>
    </w:lvl>
    <w:lvl w:ilvl="5" w:tplc="FD0C7156">
      <w:numFmt w:val="bullet"/>
      <w:lvlText w:val="•"/>
      <w:lvlJc w:val="left"/>
      <w:pPr>
        <w:ind w:left="5790" w:hanging="485"/>
      </w:pPr>
      <w:rPr>
        <w:rFonts w:hint="default"/>
      </w:rPr>
    </w:lvl>
    <w:lvl w:ilvl="6" w:tplc="76D8DDB2">
      <w:numFmt w:val="bullet"/>
      <w:lvlText w:val="•"/>
      <w:lvlJc w:val="left"/>
      <w:pPr>
        <w:ind w:left="6772" w:hanging="485"/>
      </w:pPr>
      <w:rPr>
        <w:rFonts w:hint="default"/>
      </w:rPr>
    </w:lvl>
    <w:lvl w:ilvl="7" w:tplc="8F483868">
      <w:numFmt w:val="bullet"/>
      <w:lvlText w:val="•"/>
      <w:lvlJc w:val="left"/>
      <w:pPr>
        <w:ind w:left="7754" w:hanging="485"/>
      </w:pPr>
      <w:rPr>
        <w:rFonts w:hint="default"/>
      </w:rPr>
    </w:lvl>
    <w:lvl w:ilvl="8" w:tplc="63807A12">
      <w:numFmt w:val="bullet"/>
      <w:lvlText w:val="•"/>
      <w:lvlJc w:val="left"/>
      <w:pPr>
        <w:ind w:left="8736" w:hanging="485"/>
      </w:pPr>
      <w:rPr>
        <w:rFonts w:hint="default"/>
      </w:rPr>
    </w:lvl>
  </w:abstractNum>
  <w:abstractNum w:abstractNumId="13" w15:restartNumberingAfterBreak="0">
    <w:nsid w:val="4D2962DC"/>
    <w:multiLevelType w:val="hybridMultilevel"/>
    <w:tmpl w:val="9FF054F8"/>
    <w:lvl w:ilvl="0" w:tplc="0CFEE8D4">
      <w:start w:val="1"/>
      <w:numFmt w:val="decimal"/>
      <w:lvlText w:val="%1."/>
      <w:lvlJc w:val="left"/>
      <w:pPr>
        <w:ind w:left="880" w:hanging="360"/>
      </w:pPr>
      <w:rPr>
        <w:b/>
      </w:rPr>
    </w:lvl>
    <w:lvl w:ilvl="1" w:tplc="04090019">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15:restartNumberingAfterBreak="0">
    <w:nsid w:val="4FBE701D"/>
    <w:multiLevelType w:val="hybridMultilevel"/>
    <w:tmpl w:val="BFA80702"/>
    <w:lvl w:ilvl="0" w:tplc="45BA5BA0">
      <w:start w:val="99"/>
      <w:numFmt w:val="decimal"/>
      <w:lvlText w:val="%1"/>
      <w:lvlJc w:val="left"/>
      <w:pPr>
        <w:ind w:left="880" w:hanging="605"/>
        <w:jc w:val="right"/>
      </w:pPr>
      <w:rPr>
        <w:rFonts w:ascii="Times New Roman" w:eastAsia="Times New Roman" w:hAnsi="Times New Roman" w:cs="Times New Roman" w:hint="default"/>
        <w:spacing w:val="0"/>
        <w:w w:val="110"/>
        <w:sz w:val="22"/>
        <w:szCs w:val="22"/>
      </w:rPr>
    </w:lvl>
    <w:lvl w:ilvl="1" w:tplc="696E066A">
      <w:numFmt w:val="bullet"/>
      <w:lvlText w:val="•"/>
      <w:lvlJc w:val="left"/>
      <w:pPr>
        <w:ind w:left="1862" w:hanging="605"/>
      </w:pPr>
      <w:rPr>
        <w:rFonts w:hint="default"/>
      </w:rPr>
    </w:lvl>
    <w:lvl w:ilvl="2" w:tplc="4DF88E1A">
      <w:numFmt w:val="bullet"/>
      <w:lvlText w:val="•"/>
      <w:lvlJc w:val="left"/>
      <w:pPr>
        <w:ind w:left="2844" w:hanging="605"/>
      </w:pPr>
      <w:rPr>
        <w:rFonts w:hint="default"/>
      </w:rPr>
    </w:lvl>
    <w:lvl w:ilvl="3" w:tplc="E42E582C">
      <w:numFmt w:val="bullet"/>
      <w:lvlText w:val="•"/>
      <w:lvlJc w:val="left"/>
      <w:pPr>
        <w:ind w:left="3826" w:hanging="605"/>
      </w:pPr>
      <w:rPr>
        <w:rFonts w:hint="default"/>
      </w:rPr>
    </w:lvl>
    <w:lvl w:ilvl="4" w:tplc="F1968950">
      <w:numFmt w:val="bullet"/>
      <w:lvlText w:val="•"/>
      <w:lvlJc w:val="left"/>
      <w:pPr>
        <w:ind w:left="4808" w:hanging="605"/>
      </w:pPr>
      <w:rPr>
        <w:rFonts w:hint="default"/>
      </w:rPr>
    </w:lvl>
    <w:lvl w:ilvl="5" w:tplc="23B42C7C">
      <w:numFmt w:val="bullet"/>
      <w:lvlText w:val="•"/>
      <w:lvlJc w:val="left"/>
      <w:pPr>
        <w:ind w:left="5790" w:hanging="605"/>
      </w:pPr>
      <w:rPr>
        <w:rFonts w:hint="default"/>
      </w:rPr>
    </w:lvl>
    <w:lvl w:ilvl="6" w:tplc="F2985FA4">
      <w:numFmt w:val="bullet"/>
      <w:lvlText w:val="•"/>
      <w:lvlJc w:val="left"/>
      <w:pPr>
        <w:ind w:left="6772" w:hanging="605"/>
      </w:pPr>
      <w:rPr>
        <w:rFonts w:hint="default"/>
      </w:rPr>
    </w:lvl>
    <w:lvl w:ilvl="7" w:tplc="916EA322">
      <w:numFmt w:val="bullet"/>
      <w:lvlText w:val="•"/>
      <w:lvlJc w:val="left"/>
      <w:pPr>
        <w:ind w:left="7754" w:hanging="605"/>
      </w:pPr>
      <w:rPr>
        <w:rFonts w:hint="default"/>
      </w:rPr>
    </w:lvl>
    <w:lvl w:ilvl="8" w:tplc="EAECFE02">
      <w:numFmt w:val="bullet"/>
      <w:lvlText w:val="•"/>
      <w:lvlJc w:val="left"/>
      <w:pPr>
        <w:ind w:left="8736" w:hanging="605"/>
      </w:pPr>
      <w:rPr>
        <w:rFonts w:hint="default"/>
      </w:rPr>
    </w:lvl>
  </w:abstractNum>
  <w:abstractNum w:abstractNumId="15" w15:restartNumberingAfterBreak="0">
    <w:nsid w:val="51DC2F41"/>
    <w:multiLevelType w:val="hybridMultilevel"/>
    <w:tmpl w:val="27F2D332"/>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6" w15:restartNumberingAfterBreak="0">
    <w:nsid w:val="54092037"/>
    <w:multiLevelType w:val="hybridMultilevel"/>
    <w:tmpl w:val="1A44EB76"/>
    <w:lvl w:ilvl="0" w:tplc="B4D4C0B4">
      <w:start w:val="12"/>
      <w:numFmt w:val="decimal"/>
      <w:lvlText w:val="%1."/>
      <w:lvlJc w:val="left"/>
      <w:pPr>
        <w:ind w:left="872" w:hanging="361"/>
        <w:jc w:val="left"/>
      </w:pPr>
      <w:rPr>
        <w:rFonts w:ascii="Times New Roman" w:eastAsia="Times New Roman" w:hAnsi="Times New Roman" w:cs="Times New Roman" w:hint="default"/>
        <w:spacing w:val="-2"/>
        <w:w w:val="110"/>
        <w:sz w:val="22"/>
        <w:szCs w:val="22"/>
      </w:rPr>
    </w:lvl>
    <w:lvl w:ilvl="1" w:tplc="711A6520">
      <w:numFmt w:val="bullet"/>
      <w:lvlText w:val="•"/>
      <w:lvlJc w:val="left"/>
      <w:pPr>
        <w:ind w:left="1789" w:hanging="361"/>
      </w:pPr>
      <w:rPr>
        <w:rFonts w:hint="default"/>
      </w:rPr>
    </w:lvl>
    <w:lvl w:ilvl="2" w:tplc="0818E2E8">
      <w:numFmt w:val="bullet"/>
      <w:lvlText w:val="•"/>
      <w:lvlJc w:val="left"/>
      <w:pPr>
        <w:ind w:left="2698" w:hanging="361"/>
      </w:pPr>
      <w:rPr>
        <w:rFonts w:hint="default"/>
      </w:rPr>
    </w:lvl>
    <w:lvl w:ilvl="3" w:tplc="8AEC0E6A">
      <w:numFmt w:val="bullet"/>
      <w:lvlText w:val="•"/>
      <w:lvlJc w:val="left"/>
      <w:pPr>
        <w:ind w:left="3607" w:hanging="361"/>
      </w:pPr>
      <w:rPr>
        <w:rFonts w:hint="default"/>
      </w:rPr>
    </w:lvl>
    <w:lvl w:ilvl="4" w:tplc="65C222CC">
      <w:numFmt w:val="bullet"/>
      <w:lvlText w:val="•"/>
      <w:lvlJc w:val="left"/>
      <w:pPr>
        <w:ind w:left="4517" w:hanging="361"/>
      </w:pPr>
      <w:rPr>
        <w:rFonts w:hint="default"/>
      </w:rPr>
    </w:lvl>
    <w:lvl w:ilvl="5" w:tplc="6FAA3DDE">
      <w:numFmt w:val="bullet"/>
      <w:lvlText w:val="•"/>
      <w:lvlJc w:val="left"/>
      <w:pPr>
        <w:ind w:left="5426" w:hanging="361"/>
      </w:pPr>
      <w:rPr>
        <w:rFonts w:hint="default"/>
      </w:rPr>
    </w:lvl>
    <w:lvl w:ilvl="6" w:tplc="D5104E4C">
      <w:numFmt w:val="bullet"/>
      <w:lvlText w:val="•"/>
      <w:lvlJc w:val="left"/>
      <w:pPr>
        <w:ind w:left="6335" w:hanging="361"/>
      </w:pPr>
      <w:rPr>
        <w:rFonts w:hint="default"/>
      </w:rPr>
    </w:lvl>
    <w:lvl w:ilvl="7" w:tplc="36A4BA12">
      <w:numFmt w:val="bullet"/>
      <w:lvlText w:val="•"/>
      <w:lvlJc w:val="left"/>
      <w:pPr>
        <w:ind w:left="7244" w:hanging="361"/>
      </w:pPr>
      <w:rPr>
        <w:rFonts w:hint="default"/>
      </w:rPr>
    </w:lvl>
    <w:lvl w:ilvl="8" w:tplc="B9C43194">
      <w:numFmt w:val="bullet"/>
      <w:lvlText w:val="•"/>
      <w:lvlJc w:val="left"/>
      <w:pPr>
        <w:ind w:left="8154" w:hanging="361"/>
      </w:pPr>
      <w:rPr>
        <w:rFonts w:hint="default"/>
      </w:rPr>
    </w:lvl>
  </w:abstractNum>
  <w:abstractNum w:abstractNumId="17" w15:restartNumberingAfterBreak="0">
    <w:nsid w:val="6BBA1ED4"/>
    <w:multiLevelType w:val="hybridMultilevel"/>
    <w:tmpl w:val="980697BC"/>
    <w:lvl w:ilvl="0" w:tplc="7396D436">
      <w:start w:val="1"/>
      <w:numFmt w:val="decimal"/>
      <w:lvlText w:val="%1.)"/>
      <w:lvlJc w:val="left"/>
      <w:pPr>
        <w:ind w:left="720" w:hanging="360"/>
      </w:pPr>
      <w:rPr>
        <w:rFonts w:hint="default"/>
        <w:b/>
      </w:rPr>
    </w:lvl>
    <w:lvl w:ilvl="1" w:tplc="79286516">
      <w:start w:val="5"/>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61E6C"/>
    <w:multiLevelType w:val="multilevel"/>
    <w:tmpl w:val="98BE189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2200619"/>
    <w:multiLevelType w:val="hybridMultilevel"/>
    <w:tmpl w:val="3B9C39A4"/>
    <w:lvl w:ilvl="0" w:tplc="C1BA86CC">
      <w:numFmt w:val="bullet"/>
      <w:lvlText w:val="•"/>
      <w:lvlJc w:val="left"/>
      <w:pPr>
        <w:ind w:left="413" w:hanging="144"/>
      </w:pPr>
      <w:rPr>
        <w:rFonts w:ascii="Times New Roman" w:eastAsia="Times New Roman" w:hAnsi="Times New Roman" w:cs="Times New Roman" w:hint="default"/>
        <w:w w:val="141"/>
        <w:sz w:val="20"/>
        <w:szCs w:val="20"/>
      </w:rPr>
    </w:lvl>
    <w:lvl w:ilvl="1" w:tplc="D4741700">
      <w:numFmt w:val="bullet"/>
      <w:lvlText w:val="•"/>
      <w:lvlJc w:val="left"/>
      <w:pPr>
        <w:ind w:left="736" w:hanging="143"/>
      </w:pPr>
      <w:rPr>
        <w:rFonts w:ascii="Times New Roman" w:eastAsia="Times New Roman" w:hAnsi="Times New Roman" w:cs="Times New Roman" w:hint="default"/>
        <w:w w:val="141"/>
        <w:sz w:val="20"/>
        <w:szCs w:val="20"/>
      </w:rPr>
    </w:lvl>
    <w:lvl w:ilvl="2" w:tplc="D7A80B00">
      <w:numFmt w:val="bullet"/>
      <w:lvlText w:val="•"/>
      <w:lvlJc w:val="left"/>
      <w:pPr>
        <w:ind w:left="653" w:hanging="143"/>
      </w:pPr>
      <w:rPr>
        <w:rFonts w:hint="default"/>
      </w:rPr>
    </w:lvl>
    <w:lvl w:ilvl="3" w:tplc="59F2F474">
      <w:numFmt w:val="bullet"/>
      <w:lvlText w:val="•"/>
      <w:lvlJc w:val="left"/>
      <w:pPr>
        <w:ind w:left="567" w:hanging="143"/>
      </w:pPr>
      <w:rPr>
        <w:rFonts w:hint="default"/>
      </w:rPr>
    </w:lvl>
    <w:lvl w:ilvl="4" w:tplc="872C05CA">
      <w:numFmt w:val="bullet"/>
      <w:lvlText w:val="•"/>
      <w:lvlJc w:val="left"/>
      <w:pPr>
        <w:ind w:left="480" w:hanging="143"/>
      </w:pPr>
      <w:rPr>
        <w:rFonts w:hint="default"/>
      </w:rPr>
    </w:lvl>
    <w:lvl w:ilvl="5" w:tplc="664AB236">
      <w:numFmt w:val="bullet"/>
      <w:lvlText w:val="•"/>
      <w:lvlJc w:val="left"/>
      <w:pPr>
        <w:ind w:left="394" w:hanging="143"/>
      </w:pPr>
      <w:rPr>
        <w:rFonts w:hint="default"/>
      </w:rPr>
    </w:lvl>
    <w:lvl w:ilvl="6" w:tplc="6FA0E478">
      <w:numFmt w:val="bullet"/>
      <w:lvlText w:val="•"/>
      <w:lvlJc w:val="left"/>
      <w:pPr>
        <w:ind w:left="308" w:hanging="143"/>
      </w:pPr>
      <w:rPr>
        <w:rFonts w:hint="default"/>
      </w:rPr>
    </w:lvl>
    <w:lvl w:ilvl="7" w:tplc="5A04D808">
      <w:numFmt w:val="bullet"/>
      <w:lvlText w:val="•"/>
      <w:lvlJc w:val="left"/>
      <w:pPr>
        <w:ind w:left="221" w:hanging="143"/>
      </w:pPr>
      <w:rPr>
        <w:rFonts w:hint="default"/>
      </w:rPr>
    </w:lvl>
    <w:lvl w:ilvl="8" w:tplc="2DC06F44">
      <w:numFmt w:val="bullet"/>
      <w:lvlText w:val="•"/>
      <w:lvlJc w:val="left"/>
      <w:pPr>
        <w:ind w:left="135" w:hanging="143"/>
      </w:pPr>
      <w:rPr>
        <w:rFonts w:hint="default"/>
      </w:rPr>
    </w:lvl>
  </w:abstractNum>
  <w:abstractNum w:abstractNumId="20" w15:restartNumberingAfterBreak="0">
    <w:nsid w:val="724167CB"/>
    <w:multiLevelType w:val="hybridMultilevel"/>
    <w:tmpl w:val="2F6A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357F4"/>
    <w:multiLevelType w:val="hybridMultilevel"/>
    <w:tmpl w:val="EADED834"/>
    <w:lvl w:ilvl="0" w:tplc="EF8EB5E8">
      <w:numFmt w:val="bullet"/>
      <w:lvlText w:val="•"/>
      <w:lvlJc w:val="left"/>
      <w:pPr>
        <w:ind w:left="736" w:hanging="143"/>
      </w:pPr>
      <w:rPr>
        <w:rFonts w:ascii="Times New Roman" w:eastAsia="Times New Roman" w:hAnsi="Times New Roman" w:cs="Times New Roman" w:hint="default"/>
        <w:w w:val="141"/>
        <w:sz w:val="20"/>
        <w:szCs w:val="20"/>
      </w:rPr>
    </w:lvl>
    <w:lvl w:ilvl="1" w:tplc="3886BA00">
      <w:numFmt w:val="bullet"/>
      <w:lvlText w:val="•"/>
      <w:lvlJc w:val="left"/>
      <w:pPr>
        <w:ind w:left="1198" w:hanging="143"/>
      </w:pPr>
      <w:rPr>
        <w:rFonts w:hint="default"/>
      </w:rPr>
    </w:lvl>
    <w:lvl w:ilvl="2" w:tplc="1C4CFA50">
      <w:numFmt w:val="bullet"/>
      <w:lvlText w:val="•"/>
      <w:lvlJc w:val="left"/>
      <w:pPr>
        <w:ind w:left="1656" w:hanging="143"/>
      </w:pPr>
      <w:rPr>
        <w:rFonts w:hint="default"/>
      </w:rPr>
    </w:lvl>
    <w:lvl w:ilvl="3" w:tplc="5BB237F2">
      <w:numFmt w:val="bullet"/>
      <w:lvlText w:val="•"/>
      <w:lvlJc w:val="left"/>
      <w:pPr>
        <w:ind w:left="2114" w:hanging="143"/>
      </w:pPr>
      <w:rPr>
        <w:rFonts w:hint="default"/>
      </w:rPr>
    </w:lvl>
    <w:lvl w:ilvl="4" w:tplc="947CF206">
      <w:numFmt w:val="bullet"/>
      <w:lvlText w:val="•"/>
      <w:lvlJc w:val="left"/>
      <w:pPr>
        <w:ind w:left="2572" w:hanging="143"/>
      </w:pPr>
      <w:rPr>
        <w:rFonts w:hint="default"/>
      </w:rPr>
    </w:lvl>
    <w:lvl w:ilvl="5" w:tplc="89088BF8">
      <w:numFmt w:val="bullet"/>
      <w:lvlText w:val="•"/>
      <w:lvlJc w:val="left"/>
      <w:pPr>
        <w:ind w:left="3031" w:hanging="143"/>
      </w:pPr>
      <w:rPr>
        <w:rFonts w:hint="default"/>
      </w:rPr>
    </w:lvl>
    <w:lvl w:ilvl="6" w:tplc="0E7E547A">
      <w:numFmt w:val="bullet"/>
      <w:lvlText w:val="•"/>
      <w:lvlJc w:val="left"/>
      <w:pPr>
        <w:ind w:left="3489" w:hanging="143"/>
      </w:pPr>
      <w:rPr>
        <w:rFonts w:hint="default"/>
      </w:rPr>
    </w:lvl>
    <w:lvl w:ilvl="7" w:tplc="37A63980">
      <w:numFmt w:val="bullet"/>
      <w:lvlText w:val="•"/>
      <w:lvlJc w:val="left"/>
      <w:pPr>
        <w:ind w:left="3947" w:hanging="143"/>
      </w:pPr>
      <w:rPr>
        <w:rFonts w:hint="default"/>
      </w:rPr>
    </w:lvl>
    <w:lvl w:ilvl="8" w:tplc="36BC5894">
      <w:numFmt w:val="bullet"/>
      <w:lvlText w:val="•"/>
      <w:lvlJc w:val="left"/>
      <w:pPr>
        <w:ind w:left="4405" w:hanging="143"/>
      </w:pPr>
      <w:rPr>
        <w:rFonts w:hint="default"/>
      </w:rPr>
    </w:lvl>
  </w:abstractNum>
  <w:abstractNum w:abstractNumId="22" w15:restartNumberingAfterBreak="0">
    <w:nsid w:val="79B3264E"/>
    <w:multiLevelType w:val="hybridMultilevel"/>
    <w:tmpl w:val="874E4B22"/>
    <w:lvl w:ilvl="0" w:tplc="B6C41598">
      <w:start w:val="1"/>
      <w:numFmt w:val="decimal"/>
      <w:lvlText w:val="%1."/>
      <w:lvlJc w:val="left"/>
      <w:pPr>
        <w:ind w:left="-1320" w:hanging="360"/>
      </w:pPr>
      <w:rPr>
        <w:b/>
      </w:rPr>
    </w:lvl>
    <w:lvl w:ilvl="1" w:tplc="04090019">
      <w:start w:val="1"/>
      <w:numFmt w:val="lowerLetter"/>
      <w:lvlText w:val="%2."/>
      <w:lvlJc w:val="left"/>
      <w:pPr>
        <w:ind w:left="-600" w:hanging="360"/>
      </w:pPr>
    </w:lvl>
    <w:lvl w:ilvl="2" w:tplc="0409001B">
      <w:start w:val="1"/>
      <w:numFmt w:val="lowerRoman"/>
      <w:lvlText w:val="%3."/>
      <w:lvlJc w:val="right"/>
      <w:pPr>
        <w:ind w:left="120" w:hanging="180"/>
      </w:pPr>
    </w:lvl>
    <w:lvl w:ilvl="3" w:tplc="0409000F">
      <w:start w:val="1"/>
      <w:numFmt w:val="decimal"/>
      <w:lvlText w:val="%4."/>
      <w:lvlJc w:val="left"/>
      <w:pPr>
        <w:ind w:left="840" w:hanging="360"/>
      </w:pPr>
    </w:lvl>
    <w:lvl w:ilvl="4" w:tplc="04090019">
      <w:start w:val="1"/>
      <w:numFmt w:val="lowerLetter"/>
      <w:lvlText w:val="%5."/>
      <w:lvlJc w:val="left"/>
      <w:pPr>
        <w:ind w:left="1560" w:hanging="360"/>
      </w:pPr>
    </w:lvl>
    <w:lvl w:ilvl="5" w:tplc="0409001B">
      <w:start w:val="1"/>
      <w:numFmt w:val="lowerRoman"/>
      <w:lvlText w:val="%6."/>
      <w:lvlJc w:val="right"/>
      <w:pPr>
        <w:ind w:left="2280" w:hanging="180"/>
      </w:pPr>
    </w:lvl>
    <w:lvl w:ilvl="6" w:tplc="0409000F">
      <w:start w:val="1"/>
      <w:numFmt w:val="decimal"/>
      <w:lvlText w:val="%7."/>
      <w:lvlJc w:val="left"/>
      <w:pPr>
        <w:ind w:left="3000" w:hanging="360"/>
      </w:pPr>
    </w:lvl>
    <w:lvl w:ilvl="7" w:tplc="04090019">
      <w:start w:val="1"/>
      <w:numFmt w:val="lowerLetter"/>
      <w:lvlText w:val="%8."/>
      <w:lvlJc w:val="left"/>
      <w:pPr>
        <w:ind w:left="3720" w:hanging="360"/>
      </w:pPr>
    </w:lvl>
    <w:lvl w:ilvl="8" w:tplc="0409001B">
      <w:start w:val="1"/>
      <w:numFmt w:val="lowerRoman"/>
      <w:lvlText w:val="%9."/>
      <w:lvlJc w:val="right"/>
      <w:pPr>
        <w:ind w:left="4440" w:hanging="180"/>
      </w:pPr>
    </w:lvl>
  </w:abstractNum>
  <w:num w:numId="1">
    <w:abstractNumId w:val="12"/>
  </w:num>
  <w:num w:numId="2">
    <w:abstractNumId w:val="11"/>
  </w:num>
  <w:num w:numId="3">
    <w:abstractNumId w:val="16"/>
  </w:num>
  <w:num w:numId="4">
    <w:abstractNumId w:val="4"/>
  </w:num>
  <w:num w:numId="5">
    <w:abstractNumId w:val="0"/>
  </w:num>
  <w:num w:numId="6">
    <w:abstractNumId w:val="14"/>
  </w:num>
  <w:num w:numId="7">
    <w:abstractNumId w:val="6"/>
  </w:num>
  <w:num w:numId="8">
    <w:abstractNumId w:val="9"/>
  </w:num>
  <w:num w:numId="9">
    <w:abstractNumId w:val="19"/>
  </w:num>
  <w:num w:numId="10">
    <w:abstractNumId w:val="21"/>
  </w:num>
  <w:num w:numId="11">
    <w:abstractNumId w:val="17"/>
  </w:num>
  <w:num w:numId="12">
    <w:abstractNumId w:val="8"/>
  </w:num>
  <w:num w:numId="13">
    <w:abstractNumId w:val="20"/>
  </w:num>
  <w:num w:numId="14">
    <w:abstractNumId w:val="2"/>
  </w:num>
  <w:num w:numId="15">
    <w:abstractNumId w:val="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7"/>
  </w:num>
  <w:num w:numId="20">
    <w:abstractNumId w:val="3"/>
  </w:num>
  <w:num w:numId="21">
    <w:abstractNumId w:val="18"/>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0MTGxNDGwsLAwMjdS0lEKTi0uzszPAykwqQUACWml4SwAAAA="/>
  </w:docVars>
  <w:rsids>
    <w:rsidRoot w:val="00F7548D"/>
    <w:rsid w:val="00134122"/>
    <w:rsid w:val="0016712A"/>
    <w:rsid w:val="001F208F"/>
    <w:rsid w:val="001F7FDB"/>
    <w:rsid w:val="00500138"/>
    <w:rsid w:val="005C47A8"/>
    <w:rsid w:val="005E0C9C"/>
    <w:rsid w:val="005F5133"/>
    <w:rsid w:val="00690E85"/>
    <w:rsid w:val="007B010B"/>
    <w:rsid w:val="00842652"/>
    <w:rsid w:val="00870B0A"/>
    <w:rsid w:val="00873496"/>
    <w:rsid w:val="008B7E7C"/>
    <w:rsid w:val="009319F6"/>
    <w:rsid w:val="009F5400"/>
    <w:rsid w:val="00A108B5"/>
    <w:rsid w:val="00A269F7"/>
    <w:rsid w:val="00A61066"/>
    <w:rsid w:val="00AD20BD"/>
    <w:rsid w:val="00AF1D55"/>
    <w:rsid w:val="00B11A49"/>
    <w:rsid w:val="00B975DA"/>
    <w:rsid w:val="00BC59EA"/>
    <w:rsid w:val="00BF34B0"/>
    <w:rsid w:val="00C15A0D"/>
    <w:rsid w:val="00D74844"/>
    <w:rsid w:val="00D847AC"/>
    <w:rsid w:val="00DA4098"/>
    <w:rsid w:val="00E54E1F"/>
    <w:rsid w:val="00F7548D"/>
    <w:rsid w:val="00F9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B34D"/>
  <w15:docId w15:val="{25261887-F8CA-4841-96CE-6A93A292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97"/>
      <w:outlineLvl w:val="0"/>
    </w:pPr>
    <w:rPr>
      <w:sz w:val="52"/>
      <w:szCs w:val="52"/>
    </w:rPr>
  </w:style>
  <w:style w:type="paragraph" w:styleId="Heading2">
    <w:name w:val="heading 2"/>
    <w:basedOn w:val="Normal"/>
    <w:uiPriority w:val="9"/>
    <w:unhideWhenUsed/>
    <w:qFormat/>
    <w:pPr>
      <w:spacing w:before="74"/>
      <w:ind w:left="880"/>
      <w:outlineLvl w:val="1"/>
    </w:pPr>
    <w:rPr>
      <w:sz w:val="28"/>
      <w:szCs w:val="28"/>
    </w:rPr>
  </w:style>
  <w:style w:type="paragraph" w:styleId="Heading3">
    <w:name w:val="heading 3"/>
    <w:basedOn w:val="Normal"/>
    <w:uiPriority w:val="9"/>
    <w:unhideWhenUsed/>
    <w:qFormat/>
    <w:pPr>
      <w:ind w:left="275" w:hanging="368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0"/>
    </w:pPr>
  </w:style>
  <w:style w:type="paragraph" w:styleId="ListParagraph">
    <w:name w:val="List Paragraph"/>
    <w:basedOn w:val="Normal"/>
    <w:uiPriority w:val="34"/>
    <w:qFormat/>
    <w:pPr>
      <w:ind w:left="520" w:hanging="368"/>
    </w:pPr>
  </w:style>
  <w:style w:type="paragraph" w:customStyle="1" w:styleId="TableParagraph">
    <w:name w:val="Table Paragraph"/>
    <w:basedOn w:val="Normal"/>
    <w:uiPriority w:val="1"/>
    <w:qFormat/>
    <w:pPr>
      <w:spacing w:before="4"/>
    </w:pPr>
  </w:style>
  <w:style w:type="character" w:styleId="Hyperlink">
    <w:name w:val="Hyperlink"/>
    <w:basedOn w:val="DefaultParagraphFont"/>
    <w:uiPriority w:val="99"/>
    <w:unhideWhenUsed/>
    <w:rsid w:val="008B7E7C"/>
    <w:rPr>
      <w:color w:val="0000FF" w:themeColor="hyperlink"/>
      <w:u w:val="single"/>
    </w:rPr>
  </w:style>
  <w:style w:type="paragraph" w:customStyle="1" w:styleId="Default">
    <w:name w:val="Default"/>
    <w:rsid w:val="001F208F"/>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1F208F"/>
    <w:pPr>
      <w:widowControl/>
      <w:autoSpaceDE/>
      <w:autoSpaceDN/>
      <w:spacing w:before="100" w:beforeAutospacing="1" w:after="100" w:afterAutospacing="1"/>
    </w:pPr>
    <w:rPr>
      <w:sz w:val="24"/>
      <w:szCs w:val="24"/>
    </w:rPr>
  </w:style>
  <w:style w:type="paragraph" w:customStyle="1" w:styleId="Body">
    <w:name w:val="Body"/>
    <w:rsid w:val="001F208F"/>
    <w:pPr>
      <w:widowControl/>
      <w:pBdr>
        <w:top w:val="nil"/>
        <w:left w:val="nil"/>
        <w:bottom w:val="nil"/>
        <w:right w:val="nil"/>
        <w:between w:val="nil"/>
        <w:bar w:val="nil"/>
      </w:pBdr>
      <w:autoSpaceDE/>
      <w:autoSpaceDN/>
    </w:pPr>
    <w:rPr>
      <w:rFonts w:ascii="Helvetica" w:eastAsia="Arial Unicode MS" w:hAnsi="Helvetica" w:cs="Arial Unicode MS"/>
      <w:color w:val="000000"/>
      <w:bdr w:val="nil"/>
    </w:rPr>
  </w:style>
  <w:style w:type="paragraph" w:styleId="PlainText">
    <w:name w:val="Plain Text"/>
    <w:basedOn w:val="Normal"/>
    <w:link w:val="PlainTextChar"/>
    <w:uiPriority w:val="99"/>
    <w:semiHidden/>
    <w:unhideWhenUsed/>
    <w:rsid w:val="00690E85"/>
    <w:pPr>
      <w:widowControl/>
      <w:autoSpaceDE/>
      <w:autoSpaceDN/>
    </w:pPr>
    <w:rPr>
      <w:rFonts w:ascii="Calibri" w:eastAsiaTheme="minorHAnsi" w:hAnsi="Calibri" w:cs="Calibri"/>
    </w:rPr>
  </w:style>
  <w:style w:type="character" w:customStyle="1" w:styleId="PlainTextChar">
    <w:name w:val="Plain Text Char"/>
    <w:basedOn w:val="DefaultParagraphFont"/>
    <w:link w:val="PlainText"/>
    <w:uiPriority w:val="99"/>
    <w:semiHidden/>
    <w:rsid w:val="00690E85"/>
    <w:rPr>
      <w:rFonts w:ascii="Calibri" w:hAnsi="Calibri" w:cs="Calibri"/>
    </w:rPr>
  </w:style>
  <w:style w:type="paragraph" w:customStyle="1" w:styleId="m-7522829041869540892msolistparagraph">
    <w:name w:val="m_-7522829041869540892msolistparagraph"/>
    <w:basedOn w:val="Normal"/>
    <w:rsid w:val="005E0C9C"/>
    <w:pPr>
      <w:widowControl/>
      <w:autoSpaceDE/>
      <w:autoSpaceDN/>
      <w:spacing w:before="100" w:beforeAutospacing="1" w:after="100" w:afterAutospacing="1"/>
    </w:pPr>
    <w:rPr>
      <w:sz w:val="24"/>
      <w:szCs w:val="24"/>
    </w:rPr>
  </w:style>
  <w:style w:type="paragraph" w:styleId="CommentText">
    <w:name w:val="annotation text"/>
    <w:basedOn w:val="Normal"/>
    <w:link w:val="CommentTextChar"/>
    <w:uiPriority w:val="99"/>
    <w:unhideWhenUsed/>
    <w:rsid w:val="005E0C9C"/>
    <w:pPr>
      <w:widowControl/>
      <w:autoSpaceDE/>
      <w:autoSpaceDN/>
      <w:spacing w:after="200"/>
    </w:pPr>
    <w:rPr>
      <w:rFonts w:asciiTheme="minorHAnsi" w:eastAsiaTheme="minorHAnsi" w:hAnsiTheme="minorHAnsi" w:cstheme="minorBidi"/>
      <w:sz w:val="24"/>
      <w:szCs w:val="24"/>
      <w:lang w:bidi="ar-TN"/>
    </w:rPr>
  </w:style>
  <w:style w:type="character" w:customStyle="1" w:styleId="CommentTextChar">
    <w:name w:val="Comment Text Char"/>
    <w:basedOn w:val="DefaultParagraphFont"/>
    <w:link w:val="CommentText"/>
    <w:uiPriority w:val="99"/>
    <w:rsid w:val="005E0C9C"/>
    <w:rPr>
      <w:sz w:val="24"/>
      <w:szCs w:val="24"/>
      <w:lang w:bidi="ar-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Romero</dc:creator>
  <cp:lastModifiedBy>Nancy</cp:lastModifiedBy>
  <cp:revision>2</cp:revision>
  <dcterms:created xsi:type="dcterms:W3CDTF">2019-05-28T21:05:00Z</dcterms:created>
  <dcterms:modified xsi:type="dcterms:W3CDTF">2019-05-28T21:05:00Z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2018-08-07T00:00:00Z</vt:filetime>
  </property>
</Properties>
</file>