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5D" w:rsidRPr="007874C0" w:rsidRDefault="00951A5D" w:rsidP="00951A5D">
      <w:pPr>
        <w:jc w:val="center"/>
        <w:rPr>
          <w:rFonts w:ascii="Arial" w:hAnsi="Arial" w:cs="Arial"/>
          <w:b/>
          <w:sz w:val="32"/>
          <w:szCs w:val="32"/>
          <w:lang w:val="es-MX"/>
        </w:rPr>
      </w:pPr>
      <w:r w:rsidRPr="007874C0">
        <w:rPr>
          <w:rFonts w:ascii="Arial" w:hAnsi="Arial" w:cs="Arial"/>
          <w:b/>
          <w:sz w:val="32"/>
          <w:szCs w:val="32"/>
          <w:lang w:val="es-MX"/>
        </w:rPr>
        <w:t>Talleres en la Asamblea Anual de WDC, 5 de Agosto de 2017</w:t>
      </w:r>
    </w:p>
    <w:p w:rsidR="00951A5D" w:rsidRPr="007874C0" w:rsidRDefault="00951A5D" w:rsidP="00951A5D">
      <w:pPr>
        <w:jc w:val="center"/>
        <w:rPr>
          <w:rFonts w:ascii="Arial" w:hAnsi="Arial" w:cs="Arial"/>
          <w:b/>
          <w:sz w:val="32"/>
          <w:szCs w:val="32"/>
          <w:lang w:val="es-MX"/>
        </w:rPr>
      </w:pPr>
    </w:p>
    <w:tbl>
      <w:tblPr>
        <w:tblStyle w:val="TableGrid"/>
        <w:tblW w:w="9787" w:type="dxa"/>
        <w:tblInd w:w="-342" w:type="dxa"/>
        <w:tblLayout w:type="fixed"/>
        <w:tblLook w:val="04A0" w:firstRow="1" w:lastRow="0" w:firstColumn="1" w:lastColumn="0" w:noHBand="0" w:noVBand="1"/>
      </w:tblPr>
      <w:tblGrid>
        <w:gridCol w:w="4297"/>
        <w:gridCol w:w="1890"/>
        <w:gridCol w:w="1170"/>
        <w:gridCol w:w="1170"/>
        <w:gridCol w:w="1260"/>
      </w:tblGrid>
      <w:tr w:rsidR="00951A5D" w:rsidRPr="007874C0" w:rsidTr="00172139">
        <w:tc>
          <w:tcPr>
            <w:tcW w:w="4297" w:type="dxa"/>
          </w:tcPr>
          <w:p w:rsidR="00951A5D" w:rsidRPr="007874C0" w:rsidRDefault="00951A5D" w:rsidP="00951A5D">
            <w:pPr>
              <w:rPr>
                <w:rFonts w:ascii="Arial" w:hAnsi="Arial" w:cs="Arial"/>
                <w:b/>
                <w:sz w:val="22"/>
                <w:lang w:val="es-MX"/>
              </w:rPr>
            </w:pPr>
            <w:r w:rsidRPr="007874C0">
              <w:rPr>
                <w:rFonts w:ascii="Arial" w:hAnsi="Arial" w:cs="Arial"/>
                <w:b/>
                <w:sz w:val="22"/>
                <w:lang w:val="es-MX"/>
              </w:rPr>
              <w:t>Título del Taller</w:t>
            </w:r>
          </w:p>
        </w:tc>
        <w:tc>
          <w:tcPr>
            <w:tcW w:w="1890" w:type="dxa"/>
          </w:tcPr>
          <w:p w:rsidR="00951A5D" w:rsidRPr="007874C0" w:rsidRDefault="00951A5D" w:rsidP="00951A5D">
            <w:pPr>
              <w:rPr>
                <w:rFonts w:ascii="Arial" w:hAnsi="Arial" w:cs="Arial"/>
                <w:b/>
                <w:sz w:val="22"/>
                <w:lang w:val="es-MX"/>
              </w:rPr>
            </w:pPr>
            <w:r w:rsidRPr="007874C0">
              <w:rPr>
                <w:rFonts w:ascii="Arial" w:hAnsi="Arial" w:cs="Arial"/>
                <w:b/>
                <w:sz w:val="22"/>
                <w:lang w:val="es-MX"/>
              </w:rPr>
              <w:t>Presentador</w:t>
            </w:r>
          </w:p>
        </w:tc>
        <w:tc>
          <w:tcPr>
            <w:tcW w:w="1170" w:type="dxa"/>
          </w:tcPr>
          <w:p w:rsidR="00951A5D" w:rsidRPr="007874C0" w:rsidRDefault="00951A5D" w:rsidP="00172139">
            <w:pPr>
              <w:rPr>
                <w:rFonts w:ascii="Arial" w:hAnsi="Arial" w:cs="Arial"/>
                <w:b/>
                <w:sz w:val="22"/>
                <w:lang w:val="es-MX"/>
              </w:rPr>
            </w:pPr>
            <w:r w:rsidRPr="007874C0">
              <w:rPr>
                <w:rFonts w:ascii="Arial" w:hAnsi="Arial" w:cs="Arial"/>
                <w:b/>
                <w:sz w:val="22"/>
                <w:lang w:val="es-MX"/>
              </w:rPr>
              <w:t>1:30-2:20</w:t>
            </w:r>
          </w:p>
        </w:tc>
        <w:tc>
          <w:tcPr>
            <w:tcW w:w="1170" w:type="dxa"/>
          </w:tcPr>
          <w:p w:rsidR="00951A5D" w:rsidRPr="007874C0" w:rsidRDefault="00951A5D" w:rsidP="00172139">
            <w:pPr>
              <w:rPr>
                <w:rFonts w:ascii="Arial" w:hAnsi="Arial" w:cs="Arial"/>
                <w:b/>
                <w:sz w:val="22"/>
                <w:lang w:val="es-MX"/>
              </w:rPr>
            </w:pPr>
            <w:r w:rsidRPr="007874C0">
              <w:rPr>
                <w:rFonts w:ascii="Arial" w:hAnsi="Arial" w:cs="Arial"/>
                <w:b/>
                <w:sz w:val="22"/>
                <w:lang w:val="es-MX"/>
              </w:rPr>
              <w:t>2:30-3:20</w:t>
            </w:r>
          </w:p>
        </w:tc>
        <w:tc>
          <w:tcPr>
            <w:tcW w:w="1260" w:type="dxa"/>
          </w:tcPr>
          <w:p w:rsidR="00951A5D" w:rsidRPr="007874C0" w:rsidRDefault="00951A5D" w:rsidP="00172139">
            <w:pPr>
              <w:rPr>
                <w:rFonts w:ascii="Arial" w:hAnsi="Arial" w:cs="Arial"/>
                <w:b/>
                <w:sz w:val="22"/>
                <w:lang w:val="es-MX"/>
              </w:rPr>
            </w:pPr>
            <w:r w:rsidRPr="007874C0">
              <w:rPr>
                <w:rFonts w:ascii="Arial" w:hAnsi="Arial" w:cs="Arial"/>
                <w:b/>
                <w:sz w:val="22"/>
                <w:lang w:val="es-MX"/>
              </w:rPr>
              <w:t>3:30-4:20</w:t>
            </w:r>
          </w:p>
        </w:tc>
      </w:tr>
      <w:tr w:rsidR="00951A5D" w:rsidRPr="007874C0" w:rsidTr="00172139">
        <w:tc>
          <w:tcPr>
            <w:tcW w:w="4297" w:type="dxa"/>
          </w:tcPr>
          <w:p w:rsidR="00951A5D" w:rsidRPr="007874C0" w:rsidRDefault="00CD56DF" w:rsidP="00CD56DF">
            <w:pPr>
              <w:rPr>
                <w:rFonts w:ascii="Arial" w:hAnsi="Arial" w:cs="Arial"/>
                <w:sz w:val="22"/>
                <w:lang w:val="es-MX"/>
              </w:rPr>
            </w:pPr>
            <w:r w:rsidRPr="007874C0">
              <w:rPr>
                <w:rFonts w:ascii="Arial" w:hAnsi="Arial" w:cs="Arial"/>
                <w:i/>
                <w:sz w:val="22"/>
                <w:lang w:val="es-MX"/>
              </w:rPr>
              <w:t>Cómo manejar las t</w:t>
            </w:r>
            <w:r w:rsidR="001A7C12" w:rsidRPr="007874C0">
              <w:rPr>
                <w:rFonts w:ascii="Arial" w:hAnsi="Arial" w:cs="Arial"/>
                <w:i/>
                <w:sz w:val="22"/>
                <w:lang w:val="es-MX"/>
              </w:rPr>
              <w:t xml:space="preserve">ransiciones </w:t>
            </w:r>
            <w:r w:rsidRPr="007874C0">
              <w:rPr>
                <w:rFonts w:ascii="Arial" w:hAnsi="Arial" w:cs="Arial"/>
                <w:i/>
                <w:sz w:val="22"/>
                <w:lang w:val="es-MX"/>
              </w:rPr>
              <w:t>c</w:t>
            </w:r>
            <w:r w:rsidR="001A7C12" w:rsidRPr="007874C0">
              <w:rPr>
                <w:rFonts w:ascii="Arial" w:hAnsi="Arial" w:cs="Arial"/>
                <w:i/>
                <w:sz w:val="22"/>
                <w:lang w:val="es-MX"/>
              </w:rPr>
              <w:t>ulturales</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Glen Guyton</w:t>
            </w: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A</w:t>
            </w:r>
          </w:p>
        </w:tc>
        <w:tc>
          <w:tcPr>
            <w:tcW w:w="1170" w:type="dxa"/>
          </w:tcPr>
          <w:p w:rsidR="00951A5D" w:rsidRPr="007874C0" w:rsidRDefault="00951A5D" w:rsidP="00172139">
            <w:pPr>
              <w:jc w:val="center"/>
              <w:rPr>
                <w:rFonts w:ascii="Arial" w:hAnsi="Arial" w:cs="Arial"/>
                <w:sz w:val="22"/>
                <w:lang w:val="es-MX"/>
              </w:rPr>
            </w:pPr>
          </w:p>
        </w:tc>
        <w:tc>
          <w:tcPr>
            <w:tcW w:w="1260" w:type="dxa"/>
          </w:tcPr>
          <w:p w:rsidR="00951A5D" w:rsidRPr="007874C0" w:rsidRDefault="00951A5D" w:rsidP="00172139">
            <w:pPr>
              <w:jc w:val="center"/>
              <w:rPr>
                <w:rFonts w:ascii="Arial" w:hAnsi="Arial" w:cs="Arial"/>
                <w:sz w:val="22"/>
                <w:lang w:val="es-MX"/>
              </w:rPr>
            </w:pPr>
          </w:p>
        </w:tc>
      </w:tr>
      <w:tr w:rsidR="00951A5D" w:rsidRPr="007874C0" w:rsidTr="00172139">
        <w:tc>
          <w:tcPr>
            <w:tcW w:w="4297" w:type="dxa"/>
          </w:tcPr>
          <w:p w:rsidR="00951A5D" w:rsidRPr="007874C0" w:rsidRDefault="001A7C12" w:rsidP="00CD56DF">
            <w:pPr>
              <w:rPr>
                <w:rFonts w:ascii="Arial" w:hAnsi="Arial" w:cs="Arial"/>
                <w:sz w:val="22"/>
                <w:lang w:val="es-MX"/>
              </w:rPr>
            </w:pPr>
            <w:r w:rsidRPr="007874C0">
              <w:rPr>
                <w:rFonts w:ascii="Arial" w:hAnsi="Arial" w:cs="Arial"/>
                <w:i/>
                <w:sz w:val="22"/>
                <w:lang w:val="es-MX"/>
              </w:rPr>
              <w:t>Resp</w:t>
            </w:r>
            <w:r w:rsidR="00CD56DF" w:rsidRPr="007874C0">
              <w:rPr>
                <w:rFonts w:ascii="Arial" w:hAnsi="Arial" w:cs="Arial"/>
                <w:i/>
                <w:sz w:val="22"/>
                <w:lang w:val="es-MX"/>
              </w:rPr>
              <w:t>uesta después</w:t>
            </w:r>
            <w:r w:rsidRPr="007874C0">
              <w:rPr>
                <w:rFonts w:ascii="Arial" w:hAnsi="Arial" w:cs="Arial"/>
                <w:i/>
                <w:sz w:val="22"/>
                <w:lang w:val="es-MX"/>
              </w:rPr>
              <w:t xml:space="preserve"> de la Cumbre de la Iglesia Futura </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Glen Guyton</w:t>
            </w:r>
          </w:p>
        </w:tc>
        <w:tc>
          <w:tcPr>
            <w:tcW w:w="1170" w:type="dxa"/>
          </w:tcPr>
          <w:p w:rsidR="00951A5D" w:rsidRPr="007874C0" w:rsidRDefault="00951A5D" w:rsidP="00172139">
            <w:pPr>
              <w:jc w:val="center"/>
              <w:rPr>
                <w:rFonts w:ascii="Arial" w:hAnsi="Arial" w:cs="Arial"/>
                <w:sz w:val="22"/>
                <w:lang w:val="es-MX"/>
              </w:rPr>
            </w:pP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A</w:t>
            </w:r>
          </w:p>
        </w:tc>
        <w:tc>
          <w:tcPr>
            <w:tcW w:w="1260" w:type="dxa"/>
          </w:tcPr>
          <w:p w:rsidR="00951A5D" w:rsidRPr="007874C0" w:rsidRDefault="00286895" w:rsidP="00172139">
            <w:pPr>
              <w:jc w:val="center"/>
              <w:rPr>
                <w:rFonts w:ascii="Arial" w:hAnsi="Arial" w:cs="Arial"/>
                <w:sz w:val="22"/>
                <w:lang w:val="es-MX"/>
              </w:rPr>
            </w:pPr>
            <w:r>
              <w:rPr>
                <w:rFonts w:ascii="Arial" w:hAnsi="Arial" w:cs="Arial"/>
                <w:sz w:val="22"/>
                <w:lang w:val="es-MX"/>
              </w:rPr>
              <w:t>Rm A</w:t>
            </w:r>
          </w:p>
        </w:tc>
      </w:tr>
      <w:tr w:rsidR="00951A5D" w:rsidRPr="007874C0" w:rsidTr="00172139">
        <w:tc>
          <w:tcPr>
            <w:tcW w:w="4297" w:type="dxa"/>
          </w:tcPr>
          <w:p w:rsidR="00951A5D" w:rsidRPr="007874C0" w:rsidRDefault="00CD56DF" w:rsidP="001A7C12">
            <w:pPr>
              <w:rPr>
                <w:rFonts w:ascii="Arial" w:hAnsi="Arial" w:cs="Arial"/>
                <w:sz w:val="22"/>
                <w:lang w:val="es-MX"/>
              </w:rPr>
            </w:pPr>
            <w:r w:rsidRPr="007874C0">
              <w:rPr>
                <w:rFonts w:ascii="Arial" w:hAnsi="Arial" w:cs="Arial"/>
                <w:i/>
                <w:sz w:val="22"/>
                <w:lang w:val="es-MX"/>
              </w:rPr>
              <w:t>Un p</w:t>
            </w:r>
            <w:r w:rsidR="001A7C12" w:rsidRPr="007874C0">
              <w:rPr>
                <w:rFonts w:ascii="Arial" w:hAnsi="Arial" w:cs="Arial"/>
                <w:i/>
                <w:sz w:val="22"/>
                <w:lang w:val="es-MX"/>
              </w:rPr>
              <w:t>ueblo de Dos Reinos II</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James Juhnke</w:t>
            </w:r>
          </w:p>
        </w:tc>
        <w:tc>
          <w:tcPr>
            <w:tcW w:w="1170" w:type="dxa"/>
          </w:tcPr>
          <w:p w:rsidR="00951A5D" w:rsidRPr="007874C0" w:rsidRDefault="00951A5D" w:rsidP="00172139">
            <w:pPr>
              <w:jc w:val="center"/>
              <w:rPr>
                <w:rFonts w:ascii="Arial" w:hAnsi="Arial" w:cs="Arial"/>
                <w:sz w:val="22"/>
                <w:lang w:val="es-MX"/>
              </w:rPr>
            </w:pP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C</w:t>
            </w:r>
          </w:p>
        </w:tc>
        <w:tc>
          <w:tcPr>
            <w:tcW w:w="1260" w:type="dxa"/>
          </w:tcPr>
          <w:p w:rsidR="00951A5D" w:rsidRPr="007874C0" w:rsidRDefault="00951A5D" w:rsidP="00172139">
            <w:pPr>
              <w:jc w:val="center"/>
              <w:rPr>
                <w:rFonts w:ascii="Arial" w:hAnsi="Arial" w:cs="Arial"/>
                <w:sz w:val="22"/>
                <w:lang w:val="es-MX"/>
              </w:rPr>
            </w:pPr>
          </w:p>
        </w:tc>
      </w:tr>
      <w:tr w:rsidR="00951A5D" w:rsidRPr="007874C0" w:rsidTr="00172139">
        <w:tc>
          <w:tcPr>
            <w:tcW w:w="4297" w:type="dxa"/>
          </w:tcPr>
          <w:p w:rsidR="00951A5D" w:rsidRPr="007874C0" w:rsidRDefault="001A7C12" w:rsidP="001A7C12">
            <w:pPr>
              <w:rPr>
                <w:rFonts w:ascii="Arial" w:hAnsi="Arial" w:cs="Arial"/>
                <w:sz w:val="22"/>
                <w:lang w:val="es-MX"/>
              </w:rPr>
            </w:pPr>
            <w:r w:rsidRPr="007874C0">
              <w:rPr>
                <w:rFonts w:ascii="Arial" w:hAnsi="Arial" w:cs="Arial"/>
                <w:i/>
                <w:sz w:val="22"/>
                <w:lang w:val="es-MX"/>
              </w:rPr>
              <w:t>Genealogía, Rastreando nuestras raíces históricas y espirituales</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Annette Albrecht</w:t>
            </w:r>
          </w:p>
        </w:tc>
        <w:tc>
          <w:tcPr>
            <w:tcW w:w="1170" w:type="dxa"/>
          </w:tcPr>
          <w:p w:rsidR="00951A5D" w:rsidRPr="007874C0" w:rsidRDefault="00951A5D" w:rsidP="00172139">
            <w:pPr>
              <w:jc w:val="center"/>
              <w:rPr>
                <w:rFonts w:ascii="Arial" w:hAnsi="Arial" w:cs="Arial"/>
                <w:sz w:val="22"/>
                <w:lang w:val="es-MX"/>
              </w:rPr>
            </w:pPr>
          </w:p>
        </w:tc>
        <w:tc>
          <w:tcPr>
            <w:tcW w:w="1170" w:type="dxa"/>
          </w:tcPr>
          <w:p w:rsidR="00951A5D" w:rsidRPr="007874C0" w:rsidRDefault="00286895" w:rsidP="00172139">
            <w:pPr>
              <w:jc w:val="center"/>
              <w:rPr>
                <w:rFonts w:ascii="Arial" w:hAnsi="Arial" w:cs="Arial"/>
                <w:sz w:val="22"/>
                <w:lang w:val="es-MX"/>
              </w:rPr>
            </w:pPr>
            <w:r>
              <w:rPr>
                <w:rFonts w:ascii="Arial" w:hAnsi="Arial" w:cs="Arial"/>
                <w:sz w:val="22"/>
                <w:lang w:val="es-MX"/>
              </w:rPr>
              <w:t>Rm E</w:t>
            </w:r>
          </w:p>
        </w:tc>
        <w:tc>
          <w:tcPr>
            <w:tcW w:w="1260" w:type="dxa"/>
          </w:tcPr>
          <w:p w:rsidR="00951A5D" w:rsidRPr="007874C0" w:rsidRDefault="00951A5D" w:rsidP="00172139">
            <w:pPr>
              <w:jc w:val="center"/>
              <w:rPr>
                <w:rFonts w:ascii="Arial" w:hAnsi="Arial" w:cs="Arial"/>
                <w:sz w:val="22"/>
                <w:lang w:val="es-MX"/>
              </w:rPr>
            </w:pPr>
          </w:p>
        </w:tc>
      </w:tr>
      <w:tr w:rsidR="00951A5D" w:rsidRPr="007874C0" w:rsidTr="00172139">
        <w:tc>
          <w:tcPr>
            <w:tcW w:w="4297" w:type="dxa"/>
          </w:tcPr>
          <w:p w:rsidR="00951A5D" w:rsidRPr="007874C0" w:rsidRDefault="001A7C12" w:rsidP="001A7C12">
            <w:pPr>
              <w:rPr>
                <w:rFonts w:ascii="Arial" w:hAnsi="Arial" w:cs="Arial"/>
                <w:sz w:val="22"/>
                <w:lang w:val="es-MX"/>
              </w:rPr>
            </w:pPr>
            <w:r w:rsidRPr="007874C0">
              <w:rPr>
                <w:rFonts w:ascii="Arial" w:hAnsi="Arial" w:cs="Arial"/>
                <w:i/>
                <w:sz w:val="22"/>
                <w:lang w:val="es-MX"/>
              </w:rPr>
              <w:t xml:space="preserve">Explorando raza y etnicidad en la historia de Western District </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John D. Thiesen</w:t>
            </w: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C</w:t>
            </w:r>
          </w:p>
        </w:tc>
        <w:tc>
          <w:tcPr>
            <w:tcW w:w="1170" w:type="dxa"/>
          </w:tcPr>
          <w:p w:rsidR="00951A5D" w:rsidRPr="007874C0" w:rsidRDefault="00951A5D" w:rsidP="00172139">
            <w:pPr>
              <w:jc w:val="center"/>
              <w:rPr>
                <w:rFonts w:ascii="Arial" w:hAnsi="Arial" w:cs="Arial"/>
                <w:sz w:val="22"/>
                <w:lang w:val="es-MX"/>
              </w:rPr>
            </w:pPr>
          </w:p>
        </w:tc>
        <w:tc>
          <w:tcPr>
            <w:tcW w:w="1260" w:type="dxa"/>
          </w:tcPr>
          <w:p w:rsidR="00951A5D" w:rsidRPr="007874C0" w:rsidRDefault="00286895" w:rsidP="00172139">
            <w:pPr>
              <w:jc w:val="center"/>
              <w:rPr>
                <w:rFonts w:ascii="Arial" w:hAnsi="Arial" w:cs="Arial"/>
                <w:sz w:val="22"/>
                <w:lang w:val="es-MX"/>
              </w:rPr>
            </w:pPr>
            <w:r>
              <w:rPr>
                <w:rFonts w:ascii="Arial" w:hAnsi="Arial" w:cs="Arial"/>
                <w:sz w:val="22"/>
                <w:lang w:val="es-MX"/>
              </w:rPr>
              <w:t>Rm C</w:t>
            </w:r>
          </w:p>
        </w:tc>
      </w:tr>
      <w:tr w:rsidR="00951A5D" w:rsidRPr="007874C0" w:rsidTr="00172139">
        <w:tc>
          <w:tcPr>
            <w:tcW w:w="4297" w:type="dxa"/>
          </w:tcPr>
          <w:p w:rsidR="00951A5D" w:rsidRPr="007874C0" w:rsidRDefault="001A7C12" w:rsidP="001A7C12">
            <w:pPr>
              <w:rPr>
                <w:rFonts w:ascii="Arial" w:hAnsi="Arial" w:cs="Arial"/>
                <w:sz w:val="22"/>
                <w:lang w:val="es-MX"/>
              </w:rPr>
            </w:pPr>
            <w:r w:rsidRPr="007874C0">
              <w:rPr>
                <w:rFonts w:ascii="Arial" w:hAnsi="Arial" w:cs="Arial"/>
                <w:i/>
                <w:sz w:val="22"/>
                <w:lang w:val="es-MX"/>
              </w:rPr>
              <w:t>La planificación y mayordomía financieras de Everence</w:t>
            </w:r>
          </w:p>
        </w:tc>
        <w:tc>
          <w:tcPr>
            <w:tcW w:w="1890" w:type="dxa"/>
          </w:tcPr>
          <w:p w:rsidR="00951A5D" w:rsidRPr="007874C0" w:rsidRDefault="00951A5D" w:rsidP="00172139">
            <w:pPr>
              <w:rPr>
                <w:rFonts w:ascii="Arial" w:hAnsi="Arial" w:cs="Arial"/>
                <w:sz w:val="22"/>
                <w:lang w:val="es-MX"/>
              </w:rPr>
            </w:pPr>
            <w:r w:rsidRPr="007874C0">
              <w:rPr>
                <w:rFonts w:ascii="Arial" w:hAnsi="Arial" w:cs="Arial"/>
                <w:bCs/>
                <w:sz w:val="22"/>
                <w:lang w:val="es-MX"/>
              </w:rPr>
              <w:t>Hayden Goerzen</w:t>
            </w:r>
          </w:p>
        </w:tc>
        <w:tc>
          <w:tcPr>
            <w:tcW w:w="1170" w:type="dxa"/>
          </w:tcPr>
          <w:p w:rsidR="00951A5D" w:rsidRPr="007874C0" w:rsidRDefault="00951A5D" w:rsidP="00172139">
            <w:pPr>
              <w:jc w:val="center"/>
              <w:rPr>
                <w:rFonts w:ascii="Arial" w:hAnsi="Arial" w:cs="Arial"/>
                <w:sz w:val="22"/>
                <w:lang w:val="es-MX"/>
              </w:rPr>
            </w:pPr>
          </w:p>
        </w:tc>
        <w:tc>
          <w:tcPr>
            <w:tcW w:w="1170" w:type="dxa"/>
          </w:tcPr>
          <w:p w:rsidR="00951A5D" w:rsidRPr="007874C0" w:rsidRDefault="00951A5D" w:rsidP="00172139">
            <w:pPr>
              <w:jc w:val="center"/>
              <w:rPr>
                <w:rFonts w:ascii="Arial" w:hAnsi="Arial" w:cs="Arial"/>
                <w:sz w:val="22"/>
                <w:lang w:val="es-MX"/>
              </w:rPr>
            </w:pPr>
          </w:p>
        </w:tc>
        <w:tc>
          <w:tcPr>
            <w:tcW w:w="1260" w:type="dxa"/>
          </w:tcPr>
          <w:p w:rsidR="00951A5D" w:rsidRPr="007874C0" w:rsidRDefault="00286895" w:rsidP="00172139">
            <w:pPr>
              <w:jc w:val="center"/>
              <w:rPr>
                <w:rFonts w:ascii="Arial" w:hAnsi="Arial" w:cs="Arial"/>
                <w:sz w:val="22"/>
                <w:lang w:val="es-MX"/>
              </w:rPr>
            </w:pPr>
            <w:r>
              <w:rPr>
                <w:rFonts w:ascii="Arial" w:hAnsi="Arial" w:cs="Arial"/>
                <w:sz w:val="22"/>
                <w:lang w:val="es-MX"/>
              </w:rPr>
              <w:t>Rm LB</w:t>
            </w:r>
          </w:p>
        </w:tc>
      </w:tr>
      <w:tr w:rsidR="00951A5D" w:rsidRPr="007874C0" w:rsidTr="00172139">
        <w:tc>
          <w:tcPr>
            <w:tcW w:w="4297" w:type="dxa"/>
          </w:tcPr>
          <w:p w:rsidR="00951A5D" w:rsidRPr="007874C0" w:rsidRDefault="001A7C12" w:rsidP="00F60236">
            <w:pPr>
              <w:rPr>
                <w:rFonts w:ascii="Arial" w:hAnsi="Arial" w:cs="Arial"/>
                <w:sz w:val="22"/>
                <w:lang w:val="es-MX"/>
              </w:rPr>
            </w:pPr>
            <w:r w:rsidRPr="007874C0">
              <w:rPr>
                <w:rFonts w:ascii="Arial" w:hAnsi="Arial" w:cs="Arial"/>
                <w:i/>
                <w:sz w:val="22"/>
                <w:lang w:val="es-MX"/>
              </w:rPr>
              <w:t>Estudio bíblico sobre el Re</w:t>
            </w:r>
            <w:r w:rsidR="00F60236" w:rsidRPr="007874C0">
              <w:rPr>
                <w:rFonts w:ascii="Arial" w:hAnsi="Arial" w:cs="Arial"/>
                <w:i/>
                <w:sz w:val="22"/>
                <w:lang w:val="es-MX"/>
              </w:rPr>
              <w:t>y a</w:t>
            </w:r>
            <w:r w:rsidRPr="007874C0">
              <w:rPr>
                <w:rFonts w:ascii="Arial" w:hAnsi="Arial" w:cs="Arial"/>
                <w:i/>
                <w:sz w:val="22"/>
                <w:lang w:val="es-MX"/>
              </w:rPr>
              <w:t xml:space="preserve">l Revés </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Carol Duerksen</w:t>
            </w: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E</w:t>
            </w:r>
          </w:p>
        </w:tc>
        <w:tc>
          <w:tcPr>
            <w:tcW w:w="1170" w:type="dxa"/>
          </w:tcPr>
          <w:p w:rsidR="00951A5D" w:rsidRPr="007874C0" w:rsidRDefault="00951A5D" w:rsidP="00172139">
            <w:pPr>
              <w:jc w:val="center"/>
              <w:rPr>
                <w:rFonts w:ascii="Arial" w:hAnsi="Arial" w:cs="Arial"/>
                <w:sz w:val="22"/>
                <w:lang w:val="es-MX"/>
              </w:rPr>
            </w:pPr>
          </w:p>
        </w:tc>
        <w:tc>
          <w:tcPr>
            <w:tcW w:w="1260" w:type="dxa"/>
          </w:tcPr>
          <w:p w:rsidR="00951A5D" w:rsidRPr="007874C0" w:rsidRDefault="00286895" w:rsidP="00172139">
            <w:pPr>
              <w:jc w:val="center"/>
              <w:rPr>
                <w:rFonts w:ascii="Arial" w:hAnsi="Arial" w:cs="Arial"/>
                <w:sz w:val="22"/>
                <w:lang w:val="es-MX"/>
              </w:rPr>
            </w:pPr>
            <w:r>
              <w:rPr>
                <w:rFonts w:ascii="Arial" w:hAnsi="Arial" w:cs="Arial"/>
                <w:sz w:val="22"/>
                <w:lang w:val="es-MX"/>
              </w:rPr>
              <w:t>Rm E</w:t>
            </w:r>
          </w:p>
        </w:tc>
      </w:tr>
      <w:tr w:rsidR="00951A5D" w:rsidRPr="007874C0" w:rsidTr="00172139">
        <w:tc>
          <w:tcPr>
            <w:tcW w:w="4297" w:type="dxa"/>
          </w:tcPr>
          <w:p w:rsidR="00951A5D" w:rsidRPr="007874C0" w:rsidRDefault="001A7C12" w:rsidP="00157002">
            <w:pPr>
              <w:rPr>
                <w:rFonts w:ascii="Arial" w:hAnsi="Arial" w:cs="Arial"/>
                <w:sz w:val="22"/>
                <w:lang w:val="es-MX"/>
              </w:rPr>
            </w:pPr>
            <w:r w:rsidRPr="007874C0">
              <w:rPr>
                <w:rFonts w:ascii="Arial" w:eastAsia="Times New Roman" w:hAnsi="Arial" w:cs="Arial"/>
                <w:i/>
                <w:color w:val="000000"/>
                <w:sz w:val="22"/>
                <w:lang w:val="es-MX"/>
              </w:rPr>
              <w:t>Examinando los mejores procedimientos para planta</w:t>
            </w:r>
            <w:r w:rsidR="00157002" w:rsidRPr="007874C0">
              <w:rPr>
                <w:rFonts w:ascii="Arial" w:eastAsia="Times New Roman" w:hAnsi="Arial" w:cs="Arial"/>
                <w:i/>
                <w:color w:val="000000"/>
                <w:sz w:val="22"/>
                <w:lang w:val="es-MX"/>
              </w:rPr>
              <w:t>r</w:t>
            </w:r>
            <w:r w:rsidRPr="007874C0">
              <w:rPr>
                <w:rFonts w:ascii="Arial" w:eastAsia="Times New Roman" w:hAnsi="Arial" w:cs="Arial"/>
                <w:i/>
                <w:color w:val="000000"/>
                <w:sz w:val="22"/>
                <w:lang w:val="es-MX"/>
              </w:rPr>
              <w:t xml:space="preserve"> Iglesias en el mundo del siglo 21. </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Lee Suderman &amp;</w:t>
            </w:r>
            <w:r w:rsidRPr="007874C0">
              <w:rPr>
                <w:rFonts w:ascii="Arial" w:eastAsia="Times New Roman" w:hAnsi="Arial" w:cs="Arial"/>
                <w:i/>
                <w:color w:val="000000"/>
                <w:sz w:val="22"/>
                <w:lang w:val="es-MX"/>
              </w:rPr>
              <w:t xml:space="preserve"> </w:t>
            </w:r>
            <w:r w:rsidRPr="007874C0">
              <w:rPr>
                <w:rFonts w:ascii="Arial" w:eastAsia="Times New Roman" w:hAnsi="Arial" w:cs="Arial"/>
                <w:color w:val="000000"/>
                <w:sz w:val="22"/>
                <w:lang w:val="es-MX"/>
              </w:rPr>
              <w:t>Marv Zehr</w:t>
            </w: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LB</w:t>
            </w:r>
          </w:p>
        </w:tc>
        <w:tc>
          <w:tcPr>
            <w:tcW w:w="1170" w:type="dxa"/>
          </w:tcPr>
          <w:p w:rsidR="00951A5D" w:rsidRPr="007874C0" w:rsidRDefault="00951A5D" w:rsidP="00172139">
            <w:pPr>
              <w:jc w:val="center"/>
              <w:rPr>
                <w:rFonts w:ascii="Arial" w:hAnsi="Arial" w:cs="Arial"/>
                <w:sz w:val="22"/>
                <w:lang w:val="es-MX"/>
              </w:rPr>
            </w:pPr>
          </w:p>
        </w:tc>
        <w:tc>
          <w:tcPr>
            <w:tcW w:w="1260" w:type="dxa"/>
          </w:tcPr>
          <w:p w:rsidR="00951A5D" w:rsidRPr="007874C0" w:rsidRDefault="00951A5D" w:rsidP="00172139">
            <w:pPr>
              <w:jc w:val="center"/>
              <w:rPr>
                <w:rFonts w:ascii="Arial" w:hAnsi="Arial" w:cs="Arial"/>
                <w:sz w:val="22"/>
                <w:lang w:val="es-MX"/>
              </w:rPr>
            </w:pPr>
          </w:p>
        </w:tc>
      </w:tr>
      <w:tr w:rsidR="00951A5D" w:rsidRPr="007874C0" w:rsidTr="00172139">
        <w:tc>
          <w:tcPr>
            <w:tcW w:w="4297" w:type="dxa"/>
          </w:tcPr>
          <w:p w:rsidR="00951A5D" w:rsidRPr="007874C0" w:rsidRDefault="00791256" w:rsidP="00CD56DF">
            <w:pPr>
              <w:rPr>
                <w:rFonts w:ascii="Arial" w:hAnsi="Arial" w:cs="Arial"/>
                <w:b/>
                <w:sz w:val="22"/>
                <w:u w:val="single"/>
                <w:lang w:val="es-MX"/>
              </w:rPr>
            </w:pPr>
            <w:r w:rsidRPr="007874C0">
              <w:rPr>
                <w:rFonts w:ascii="Arial" w:hAnsi="Arial" w:cs="Arial"/>
                <w:i/>
                <w:sz w:val="22"/>
                <w:lang w:val="es-MX"/>
              </w:rPr>
              <w:t>Jesús, el</w:t>
            </w:r>
            <w:r w:rsidR="001D6968" w:rsidRPr="007874C0">
              <w:rPr>
                <w:rFonts w:ascii="Arial" w:hAnsi="Arial" w:cs="Arial"/>
                <w:i/>
                <w:sz w:val="22"/>
                <w:lang w:val="es-MX"/>
              </w:rPr>
              <w:t xml:space="preserve"> inmigrante en la frontera</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Anna Alicia Hinojosa</w:t>
            </w:r>
          </w:p>
        </w:tc>
        <w:tc>
          <w:tcPr>
            <w:tcW w:w="1170" w:type="dxa"/>
          </w:tcPr>
          <w:p w:rsidR="00951A5D" w:rsidRPr="007874C0" w:rsidRDefault="00951A5D" w:rsidP="00172139">
            <w:pPr>
              <w:jc w:val="center"/>
              <w:rPr>
                <w:rFonts w:ascii="Arial" w:hAnsi="Arial" w:cs="Arial"/>
                <w:sz w:val="22"/>
                <w:lang w:val="es-MX"/>
              </w:rPr>
            </w:pP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B</w:t>
            </w:r>
          </w:p>
        </w:tc>
        <w:tc>
          <w:tcPr>
            <w:tcW w:w="1260" w:type="dxa"/>
          </w:tcPr>
          <w:p w:rsidR="00951A5D" w:rsidRPr="007874C0" w:rsidRDefault="00286895" w:rsidP="00172139">
            <w:pPr>
              <w:jc w:val="center"/>
              <w:rPr>
                <w:rFonts w:ascii="Arial" w:hAnsi="Arial" w:cs="Arial"/>
                <w:sz w:val="22"/>
                <w:lang w:val="es-MX"/>
              </w:rPr>
            </w:pPr>
            <w:r>
              <w:rPr>
                <w:rFonts w:ascii="Arial" w:hAnsi="Arial" w:cs="Arial"/>
                <w:sz w:val="22"/>
                <w:lang w:val="es-MX"/>
              </w:rPr>
              <w:t>Rm B</w:t>
            </w:r>
          </w:p>
        </w:tc>
      </w:tr>
      <w:tr w:rsidR="00951A5D" w:rsidRPr="007874C0" w:rsidTr="00172139">
        <w:tc>
          <w:tcPr>
            <w:tcW w:w="4297" w:type="dxa"/>
          </w:tcPr>
          <w:p w:rsidR="00951A5D" w:rsidRPr="007874C0" w:rsidRDefault="00CD56DF" w:rsidP="00CD56DF">
            <w:pPr>
              <w:rPr>
                <w:rFonts w:ascii="Arial" w:hAnsi="Arial" w:cs="Arial"/>
                <w:sz w:val="22"/>
                <w:lang w:val="es-MX"/>
              </w:rPr>
            </w:pPr>
            <w:r w:rsidRPr="007874C0">
              <w:rPr>
                <w:rFonts w:ascii="Arial" w:hAnsi="Arial" w:cs="Arial"/>
                <w:i/>
                <w:sz w:val="22"/>
                <w:lang w:val="es-MX"/>
              </w:rPr>
              <w:t>El arte en la Biblia de San Juan</w:t>
            </w:r>
            <w:r w:rsidR="00951A5D" w:rsidRPr="007874C0">
              <w:rPr>
                <w:rFonts w:ascii="Arial" w:hAnsi="Arial" w:cs="Arial"/>
                <w:i/>
                <w:sz w:val="22"/>
                <w:lang w:val="es-MX"/>
              </w:rPr>
              <w:t xml:space="preserve"> </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Margaret Watkins</w:t>
            </w:r>
          </w:p>
        </w:tc>
        <w:tc>
          <w:tcPr>
            <w:tcW w:w="1170" w:type="dxa"/>
          </w:tcPr>
          <w:p w:rsidR="00951A5D" w:rsidRPr="007874C0" w:rsidRDefault="00951A5D" w:rsidP="00172139">
            <w:pPr>
              <w:jc w:val="center"/>
              <w:rPr>
                <w:rFonts w:ascii="Arial" w:hAnsi="Arial" w:cs="Arial"/>
                <w:sz w:val="22"/>
                <w:lang w:val="es-MX"/>
              </w:rPr>
            </w:pPr>
          </w:p>
        </w:tc>
        <w:tc>
          <w:tcPr>
            <w:tcW w:w="1170" w:type="dxa"/>
          </w:tcPr>
          <w:p w:rsidR="00951A5D" w:rsidRPr="007874C0" w:rsidRDefault="00286895" w:rsidP="00172139">
            <w:pPr>
              <w:jc w:val="center"/>
              <w:rPr>
                <w:rFonts w:ascii="Arial" w:hAnsi="Arial" w:cs="Arial"/>
                <w:sz w:val="22"/>
                <w:lang w:val="es-MX"/>
              </w:rPr>
            </w:pPr>
            <w:r>
              <w:rPr>
                <w:rFonts w:ascii="Arial" w:hAnsi="Arial" w:cs="Arial"/>
                <w:sz w:val="22"/>
                <w:lang w:val="es-MX"/>
              </w:rPr>
              <w:t>Rm LB</w:t>
            </w:r>
          </w:p>
        </w:tc>
        <w:tc>
          <w:tcPr>
            <w:tcW w:w="1260" w:type="dxa"/>
          </w:tcPr>
          <w:p w:rsidR="00951A5D" w:rsidRPr="007874C0" w:rsidRDefault="00951A5D" w:rsidP="00172139">
            <w:pPr>
              <w:jc w:val="center"/>
              <w:rPr>
                <w:rFonts w:ascii="Arial" w:hAnsi="Arial" w:cs="Arial"/>
                <w:sz w:val="22"/>
                <w:lang w:val="es-MX"/>
              </w:rPr>
            </w:pPr>
          </w:p>
        </w:tc>
      </w:tr>
      <w:tr w:rsidR="00951A5D" w:rsidRPr="007874C0" w:rsidTr="00172139">
        <w:tc>
          <w:tcPr>
            <w:tcW w:w="4297" w:type="dxa"/>
          </w:tcPr>
          <w:p w:rsidR="00951A5D" w:rsidRPr="007874C0" w:rsidRDefault="00CD56DF" w:rsidP="00CD56DF">
            <w:pPr>
              <w:rPr>
                <w:rFonts w:ascii="Arial" w:hAnsi="Arial" w:cs="Arial"/>
                <w:sz w:val="22"/>
                <w:lang w:val="es-MX"/>
              </w:rPr>
            </w:pPr>
            <w:r w:rsidRPr="007874C0">
              <w:rPr>
                <w:rFonts w:ascii="Arial" w:hAnsi="Arial" w:cs="Arial"/>
                <w:i/>
                <w:sz w:val="22"/>
                <w:lang w:val="es-MX"/>
              </w:rPr>
              <w:t>Relaciones entre Cristianos, Judíos y Musulmanes en nuestros tiempos difíciles</w:t>
            </w:r>
          </w:p>
        </w:tc>
        <w:tc>
          <w:tcPr>
            <w:tcW w:w="1890" w:type="dxa"/>
          </w:tcPr>
          <w:p w:rsidR="00951A5D" w:rsidRPr="007874C0" w:rsidRDefault="00951A5D" w:rsidP="00172139">
            <w:pPr>
              <w:rPr>
                <w:rFonts w:ascii="Arial" w:hAnsi="Arial" w:cs="Arial"/>
                <w:sz w:val="22"/>
                <w:lang w:val="es-MX"/>
              </w:rPr>
            </w:pPr>
            <w:r w:rsidRPr="007874C0">
              <w:rPr>
                <w:rFonts w:ascii="Arial" w:hAnsi="Arial" w:cs="Arial"/>
                <w:sz w:val="22"/>
                <w:lang w:val="es-MX"/>
              </w:rPr>
              <w:t>Amy Moore</w:t>
            </w:r>
          </w:p>
        </w:tc>
        <w:tc>
          <w:tcPr>
            <w:tcW w:w="1170" w:type="dxa"/>
          </w:tcPr>
          <w:p w:rsidR="00951A5D" w:rsidRPr="007874C0" w:rsidRDefault="00286895" w:rsidP="00286895">
            <w:pPr>
              <w:jc w:val="center"/>
              <w:rPr>
                <w:rFonts w:ascii="Arial" w:hAnsi="Arial" w:cs="Arial"/>
                <w:sz w:val="22"/>
                <w:lang w:val="es-MX"/>
              </w:rPr>
            </w:pPr>
            <w:r>
              <w:rPr>
                <w:rFonts w:ascii="Arial" w:hAnsi="Arial" w:cs="Arial"/>
                <w:sz w:val="22"/>
                <w:lang w:val="es-MX"/>
              </w:rPr>
              <w:t>Rm B</w:t>
            </w:r>
          </w:p>
        </w:tc>
        <w:tc>
          <w:tcPr>
            <w:tcW w:w="1170" w:type="dxa"/>
          </w:tcPr>
          <w:p w:rsidR="00951A5D" w:rsidRPr="007874C0" w:rsidRDefault="00951A5D" w:rsidP="00172139">
            <w:pPr>
              <w:jc w:val="center"/>
              <w:rPr>
                <w:rFonts w:ascii="Arial" w:hAnsi="Arial" w:cs="Arial"/>
                <w:sz w:val="22"/>
                <w:lang w:val="es-MX"/>
              </w:rPr>
            </w:pPr>
          </w:p>
        </w:tc>
        <w:tc>
          <w:tcPr>
            <w:tcW w:w="1260" w:type="dxa"/>
          </w:tcPr>
          <w:p w:rsidR="00951A5D" w:rsidRPr="007874C0" w:rsidRDefault="00951A5D" w:rsidP="00172139">
            <w:pPr>
              <w:jc w:val="center"/>
              <w:rPr>
                <w:rFonts w:ascii="Arial" w:hAnsi="Arial" w:cs="Arial"/>
                <w:sz w:val="22"/>
                <w:lang w:val="es-MX"/>
              </w:rPr>
            </w:pPr>
          </w:p>
        </w:tc>
      </w:tr>
    </w:tbl>
    <w:p w:rsidR="00951A5D" w:rsidRPr="007874C0" w:rsidRDefault="00951A5D" w:rsidP="00951A5D">
      <w:pPr>
        <w:spacing w:after="0"/>
        <w:rPr>
          <w:rFonts w:ascii="Arial" w:hAnsi="Arial" w:cs="Arial"/>
          <w:sz w:val="22"/>
          <w:lang w:val="es-MX"/>
        </w:rPr>
      </w:pPr>
    </w:p>
    <w:p w:rsidR="00951A5D" w:rsidRPr="007874C0" w:rsidRDefault="00951A5D" w:rsidP="00951A5D">
      <w:pPr>
        <w:spacing w:after="0"/>
        <w:rPr>
          <w:rFonts w:ascii="Arial" w:hAnsi="Arial" w:cs="Arial"/>
          <w:sz w:val="22"/>
          <w:lang w:val="es-MX"/>
        </w:rPr>
      </w:pPr>
    </w:p>
    <w:p w:rsidR="00951A5D" w:rsidRDefault="00CD56DF" w:rsidP="00CD56DF">
      <w:pPr>
        <w:pStyle w:val="NormalWeb"/>
        <w:shd w:val="clear" w:color="auto" w:fill="FFFFFF"/>
        <w:spacing w:before="0" w:beforeAutospacing="0" w:after="0" w:afterAutospacing="0"/>
        <w:ind w:left="-360"/>
        <w:rPr>
          <w:rFonts w:ascii="Arial" w:hAnsi="Arial" w:cs="Arial"/>
          <w:sz w:val="22"/>
          <w:szCs w:val="22"/>
          <w:lang w:val="es-MX"/>
        </w:rPr>
      </w:pPr>
      <w:r w:rsidRPr="007874C0">
        <w:rPr>
          <w:rFonts w:ascii="Arial" w:hAnsi="Arial" w:cs="Arial"/>
          <w:b/>
          <w:i/>
          <w:sz w:val="22"/>
          <w:szCs w:val="22"/>
          <w:u w:val="single"/>
          <w:lang w:val="es-MX"/>
        </w:rPr>
        <w:t xml:space="preserve">Cómo manejar </w:t>
      </w:r>
      <w:r w:rsidR="00791256">
        <w:rPr>
          <w:rFonts w:ascii="Arial" w:hAnsi="Arial" w:cs="Arial"/>
          <w:b/>
          <w:i/>
          <w:sz w:val="22"/>
          <w:szCs w:val="22"/>
          <w:u w:val="single"/>
          <w:lang w:val="es-MX"/>
        </w:rPr>
        <w:t>las transiciones culturales y r</w:t>
      </w:r>
      <w:r w:rsidR="00A74477">
        <w:rPr>
          <w:rFonts w:ascii="Arial" w:hAnsi="Arial" w:cs="Arial"/>
          <w:b/>
          <w:i/>
          <w:sz w:val="22"/>
          <w:szCs w:val="22"/>
          <w:u w:val="single"/>
          <w:lang w:val="es-MX"/>
        </w:rPr>
        <w:t>e</w:t>
      </w:r>
      <w:r w:rsidRPr="007874C0">
        <w:rPr>
          <w:rFonts w:ascii="Arial" w:hAnsi="Arial" w:cs="Arial"/>
          <w:b/>
          <w:i/>
          <w:sz w:val="22"/>
          <w:szCs w:val="22"/>
          <w:u w:val="single"/>
          <w:lang w:val="es-MX"/>
        </w:rPr>
        <w:t xml:space="preserve">sponder después de la Cumbre de la Iglesia Futura.  </w:t>
      </w:r>
      <w:r w:rsidR="00951A5D" w:rsidRPr="007874C0">
        <w:rPr>
          <w:rFonts w:ascii="Arial" w:hAnsi="Arial" w:cs="Arial"/>
          <w:b/>
          <w:sz w:val="22"/>
          <w:szCs w:val="22"/>
          <w:lang w:val="es-MX"/>
        </w:rPr>
        <w:t>Glen Alexander Guyton</w:t>
      </w:r>
      <w:r w:rsidRPr="007874C0">
        <w:rPr>
          <w:rFonts w:ascii="Arial" w:hAnsi="Arial" w:cs="Arial"/>
          <w:b/>
          <w:sz w:val="22"/>
          <w:szCs w:val="22"/>
          <w:lang w:val="es-MX"/>
        </w:rPr>
        <w:t xml:space="preserve"> </w:t>
      </w:r>
      <w:r w:rsidRPr="007874C0">
        <w:rPr>
          <w:rFonts w:ascii="Arial" w:hAnsi="Arial" w:cs="Arial"/>
          <w:sz w:val="22"/>
          <w:szCs w:val="22"/>
          <w:lang w:val="es-MX"/>
        </w:rPr>
        <w:t>es el</w:t>
      </w:r>
      <w:r w:rsidR="00951A5D" w:rsidRPr="007874C0">
        <w:rPr>
          <w:rFonts w:ascii="Arial" w:hAnsi="Arial" w:cs="Arial"/>
          <w:sz w:val="22"/>
          <w:szCs w:val="22"/>
          <w:lang w:val="es-MX"/>
        </w:rPr>
        <w:t xml:space="preserve"> </w:t>
      </w:r>
      <w:r w:rsidR="001220F8" w:rsidRPr="007874C0">
        <w:rPr>
          <w:rFonts w:ascii="Arial" w:hAnsi="Arial" w:cs="Arial"/>
          <w:sz w:val="22"/>
          <w:szCs w:val="22"/>
          <w:lang w:val="es-MX"/>
        </w:rPr>
        <w:t>Director de Operaciones de la Iglesia Menonita de EE.UU. y Director de planificación de la Convención</w:t>
      </w:r>
      <w:r w:rsidR="00951A5D" w:rsidRPr="007874C0">
        <w:rPr>
          <w:rFonts w:ascii="Arial" w:hAnsi="Arial" w:cs="Arial"/>
          <w:sz w:val="22"/>
          <w:szCs w:val="22"/>
          <w:lang w:val="es-MX"/>
        </w:rPr>
        <w:t>.</w:t>
      </w:r>
    </w:p>
    <w:p w:rsidR="00D007F2" w:rsidRPr="007874C0" w:rsidRDefault="00D007F2" w:rsidP="00CD56DF">
      <w:pPr>
        <w:pStyle w:val="NormalWeb"/>
        <w:shd w:val="clear" w:color="auto" w:fill="FFFFFF"/>
        <w:spacing w:before="0" w:beforeAutospacing="0" w:after="0" w:afterAutospacing="0"/>
        <w:ind w:left="-360"/>
        <w:rPr>
          <w:rFonts w:ascii="Arial" w:hAnsi="Arial" w:cs="Arial"/>
          <w:sz w:val="22"/>
          <w:szCs w:val="22"/>
          <w:lang w:val="es-MX"/>
        </w:rPr>
      </w:pPr>
    </w:p>
    <w:p w:rsidR="00F469A3" w:rsidRPr="007874C0" w:rsidRDefault="001220F8" w:rsidP="00951A5D">
      <w:pPr>
        <w:spacing w:after="0"/>
        <w:ind w:left="-360"/>
        <w:rPr>
          <w:rFonts w:ascii="Arial" w:hAnsi="Arial" w:cs="Arial"/>
          <w:bCs/>
          <w:sz w:val="22"/>
          <w:lang w:val="es-MX"/>
        </w:rPr>
      </w:pPr>
      <w:r w:rsidRPr="007874C0">
        <w:rPr>
          <w:rFonts w:ascii="Arial" w:hAnsi="Arial" w:cs="Arial"/>
          <w:b/>
          <w:bCs/>
          <w:sz w:val="22"/>
          <w:lang w:val="es-MX"/>
        </w:rPr>
        <w:t>Cómo manejar las transiciones culturales</w:t>
      </w:r>
      <w:r w:rsidR="00F469A3" w:rsidRPr="007874C0">
        <w:rPr>
          <w:rFonts w:ascii="Arial" w:hAnsi="Arial" w:cs="Arial"/>
          <w:b/>
          <w:bCs/>
          <w:sz w:val="22"/>
          <w:lang w:val="es-MX"/>
        </w:rPr>
        <w:t>:</w:t>
      </w:r>
      <w:r w:rsidR="00F469A3" w:rsidRPr="007874C0">
        <w:rPr>
          <w:rFonts w:ascii="Arial" w:hAnsi="Arial" w:cs="Arial"/>
          <w:bCs/>
          <w:sz w:val="22"/>
          <w:lang w:val="es-MX"/>
        </w:rPr>
        <w:t xml:space="preserve"> La educación</w:t>
      </w:r>
      <w:r w:rsidR="003F2574" w:rsidRPr="007874C0">
        <w:rPr>
          <w:rFonts w:ascii="Arial" w:hAnsi="Arial" w:cs="Arial"/>
          <w:bCs/>
          <w:sz w:val="22"/>
          <w:lang w:val="es-MX"/>
        </w:rPr>
        <w:t>,</w:t>
      </w:r>
      <w:r w:rsidR="00F469A3" w:rsidRPr="007874C0">
        <w:rPr>
          <w:rFonts w:ascii="Arial" w:hAnsi="Arial" w:cs="Arial"/>
          <w:bCs/>
          <w:sz w:val="22"/>
          <w:lang w:val="es-MX"/>
        </w:rPr>
        <w:t xml:space="preserve"> tanto formal como informal</w:t>
      </w:r>
      <w:r w:rsidR="003F2574" w:rsidRPr="007874C0">
        <w:rPr>
          <w:rFonts w:ascii="Arial" w:hAnsi="Arial" w:cs="Arial"/>
          <w:bCs/>
          <w:sz w:val="22"/>
          <w:lang w:val="es-MX"/>
        </w:rPr>
        <w:t>,</w:t>
      </w:r>
      <w:r w:rsidR="00F469A3" w:rsidRPr="007874C0">
        <w:rPr>
          <w:rFonts w:ascii="Arial" w:hAnsi="Arial" w:cs="Arial"/>
          <w:bCs/>
          <w:sz w:val="22"/>
          <w:lang w:val="es-MX"/>
        </w:rPr>
        <w:t xml:space="preserve"> es </w:t>
      </w:r>
      <w:r w:rsidR="003F2574" w:rsidRPr="007874C0">
        <w:rPr>
          <w:rFonts w:ascii="Arial" w:hAnsi="Arial" w:cs="Arial"/>
          <w:bCs/>
          <w:sz w:val="22"/>
          <w:lang w:val="es-MX"/>
        </w:rPr>
        <w:t xml:space="preserve">el proceso </w:t>
      </w:r>
      <w:r w:rsidR="00F469A3" w:rsidRPr="007874C0">
        <w:rPr>
          <w:rFonts w:ascii="Arial" w:hAnsi="Arial" w:cs="Arial"/>
          <w:bCs/>
          <w:sz w:val="22"/>
          <w:lang w:val="es-MX"/>
        </w:rPr>
        <w:t xml:space="preserve">básico </w:t>
      </w:r>
      <w:r w:rsidR="003F2574" w:rsidRPr="007874C0">
        <w:rPr>
          <w:rFonts w:ascii="Arial" w:hAnsi="Arial" w:cs="Arial"/>
          <w:bCs/>
          <w:sz w:val="22"/>
          <w:lang w:val="es-MX"/>
        </w:rPr>
        <w:t xml:space="preserve">mediante el cual </w:t>
      </w:r>
      <w:r w:rsidR="00F469A3" w:rsidRPr="007874C0">
        <w:rPr>
          <w:rFonts w:ascii="Arial" w:hAnsi="Arial" w:cs="Arial"/>
          <w:bCs/>
          <w:sz w:val="22"/>
          <w:lang w:val="es-MX"/>
        </w:rPr>
        <w:t xml:space="preserve">el contenido de una cultura </w:t>
      </w:r>
      <w:r w:rsidR="003F2574" w:rsidRPr="007874C0">
        <w:rPr>
          <w:rFonts w:ascii="Arial" w:hAnsi="Arial" w:cs="Arial"/>
          <w:bCs/>
          <w:sz w:val="22"/>
          <w:lang w:val="es-MX"/>
        </w:rPr>
        <w:t>es</w:t>
      </w:r>
      <w:r w:rsidR="00F469A3" w:rsidRPr="007874C0">
        <w:rPr>
          <w:rFonts w:ascii="Arial" w:hAnsi="Arial" w:cs="Arial"/>
          <w:bCs/>
          <w:sz w:val="22"/>
          <w:lang w:val="es-MX"/>
        </w:rPr>
        <w:t xml:space="preserve"> transmitid</w:t>
      </w:r>
      <w:r w:rsidR="00170E4C" w:rsidRPr="007874C0">
        <w:rPr>
          <w:rFonts w:ascii="Arial" w:hAnsi="Arial" w:cs="Arial"/>
          <w:bCs/>
          <w:sz w:val="22"/>
          <w:lang w:val="es-MX"/>
        </w:rPr>
        <w:t>o</w:t>
      </w:r>
      <w:r w:rsidR="00F469A3" w:rsidRPr="007874C0">
        <w:rPr>
          <w:rFonts w:ascii="Arial" w:hAnsi="Arial" w:cs="Arial"/>
          <w:bCs/>
          <w:sz w:val="22"/>
          <w:lang w:val="es-MX"/>
        </w:rPr>
        <w:t xml:space="preserve"> de generación </w:t>
      </w:r>
      <w:r w:rsidR="003F2574" w:rsidRPr="007874C0">
        <w:rPr>
          <w:rFonts w:ascii="Arial" w:hAnsi="Arial" w:cs="Arial"/>
          <w:bCs/>
          <w:sz w:val="22"/>
          <w:lang w:val="es-MX"/>
        </w:rPr>
        <w:t>en generación.</w:t>
      </w:r>
      <w:r w:rsidR="002A1E47" w:rsidRPr="007874C0">
        <w:rPr>
          <w:rFonts w:ascii="Arial" w:hAnsi="Arial" w:cs="Arial"/>
          <w:bCs/>
          <w:sz w:val="22"/>
          <w:lang w:val="es-MX"/>
        </w:rPr>
        <w:t xml:space="preserve"> La intención es </w:t>
      </w:r>
      <w:r w:rsidR="00326963" w:rsidRPr="007874C0">
        <w:rPr>
          <w:rFonts w:ascii="Arial" w:hAnsi="Arial" w:cs="Arial"/>
          <w:bCs/>
          <w:sz w:val="22"/>
          <w:lang w:val="es-MX"/>
        </w:rPr>
        <w:t>manejar con éxito las</w:t>
      </w:r>
      <w:r w:rsidR="00170E4C" w:rsidRPr="007874C0">
        <w:rPr>
          <w:rFonts w:ascii="Arial" w:hAnsi="Arial" w:cs="Arial"/>
          <w:bCs/>
          <w:sz w:val="22"/>
          <w:lang w:val="es-MX"/>
        </w:rPr>
        <w:t xml:space="preserve"> transiciones culturales </w:t>
      </w:r>
      <w:r w:rsidR="002A1E47" w:rsidRPr="007874C0">
        <w:rPr>
          <w:rFonts w:ascii="Arial" w:hAnsi="Arial" w:cs="Arial"/>
          <w:bCs/>
          <w:sz w:val="22"/>
          <w:lang w:val="es-MX"/>
        </w:rPr>
        <w:t xml:space="preserve">dentro de las organizaciones. Los líderes deben estar conscientes de los factores informales e institucionales que tienen impacto en la organización y el efecto de la cultura en las metas </w:t>
      </w:r>
      <w:r w:rsidR="00ED02A0" w:rsidRPr="007874C0">
        <w:rPr>
          <w:rFonts w:ascii="Arial" w:hAnsi="Arial" w:cs="Arial"/>
          <w:bCs/>
          <w:sz w:val="22"/>
          <w:lang w:val="es-MX"/>
        </w:rPr>
        <w:t>de la organización</w:t>
      </w:r>
      <w:r w:rsidR="002A1E47" w:rsidRPr="007874C0">
        <w:rPr>
          <w:rFonts w:ascii="Arial" w:hAnsi="Arial" w:cs="Arial"/>
          <w:bCs/>
          <w:sz w:val="22"/>
          <w:lang w:val="es-MX"/>
        </w:rPr>
        <w:t xml:space="preserve">. </w:t>
      </w:r>
    </w:p>
    <w:p w:rsidR="002E294D" w:rsidRPr="007874C0" w:rsidRDefault="002E294D" w:rsidP="00D007F2">
      <w:pPr>
        <w:spacing w:after="0"/>
        <w:rPr>
          <w:rFonts w:ascii="Arial" w:hAnsi="Arial" w:cs="Arial"/>
          <w:bCs/>
          <w:sz w:val="22"/>
          <w:lang w:val="es-MX"/>
        </w:rPr>
      </w:pPr>
    </w:p>
    <w:p w:rsidR="002E294D" w:rsidRPr="007874C0" w:rsidRDefault="002E294D" w:rsidP="00951A5D">
      <w:pPr>
        <w:spacing w:after="0"/>
        <w:ind w:left="-360"/>
        <w:rPr>
          <w:rFonts w:ascii="Arial" w:hAnsi="Arial" w:cs="Arial"/>
          <w:bCs/>
          <w:sz w:val="22"/>
          <w:lang w:val="es-MX"/>
        </w:rPr>
      </w:pPr>
      <w:r w:rsidRPr="007874C0">
        <w:rPr>
          <w:rFonts w:ascii="Arial" w:hAnsi="Arial" w:cs="Arial"/>
          <w:b/>
          <w:bCs/>
          <w:sz w:val="22"/>
          <w:lang w:val="es-MX"/>
        </w:rPr>
        <w:t>Respuesta</w:t>
      </w:r>
      <w:r w:rsidR="00AE1A5A" w:rsidRPr="007874C0">
        <w:rPr>
          <w:rFonts w:ascii="Arial" w:hAnsi="Arial" w:cs="Arial"/>
          <w:b/>
          <w:bCs/>
          <w:sz w:val="22"/>
          <w:lang w:val="es-MX"/>
        </w:rPr>
        <w:t xml:space="preserve"> despu</w:t>
      </w:r>
      <w:r w:rsidR="00791256">
        <w:rPr>
          <w:rFonts w:ascii="Arial" w:hAnsi="Arial" w:cs="Arial"/>
          <w:b/>
          <w:bCs/>
          <w:sz w:val="22"/>
          <w:lang w:val="es-MX"/>
        </w:rPr>
        <w:t>és de la Cumbre de la I</w:t>
      </w:r>
      <w:r w:rsidR="00AE1A5A" w:rsidRPr="007874C0">
        <w:rPr>
          <w:rFonts w:ascii="Arial" w:hAnsi="Arial" w:cs="Arial"/>
          <w:b/>
          <w:bCs/>
          <w:sz w:val="22"/>
          <w:lang w:val="es-MX"/>
        </w:rPr>
        <w:t xml:space="preserve">glesia  Futura. </w:t>
      </w:r>
      <w:r w:rsidR="00AE1A5A" w:rsidRPr="007874C0">
        <w:rPr>
          <w:rFonts w:ascii="Arial" w:hAnsi="Arial" w:cs="Arial"/>
          <w:bCs/>
          <w:sz w:val="22"/>
          <w:lang w:val="es-MX"/>
        </w:rPr>
        <w:t xml:space="preserve">Los resultados de la Cumbre de la Iglesia del Futuro deberán ser llevados adelante en múltiples etapas para que </w:t>
      </w:r>
      <w:r w:rsidR="009A120B" w:rsidRPr="007874C0">
        <w:rPr>
          <w:rFonts w:ascii="Arial" w:hAnsi="Arial" w:cs="Arial"/>
          <w:bCs/>
          <w:sz w:val="22"/>
          <w:lang w:val="es-MX"/>
        </w:rPr>
        <w:t>persistan</w:t>
      </w:r>
      <w:r w:rsidR="00AE1A5A" w:rsidRPr="007874C0">
        <w:rPr>
          <w:rFonts w:ascii="Arial" w:hAnsi="Arial" w:cs="Arial"/>
          <w:bCs/>
          <w:sz w:val="22"/>
          <w:lang w:val="es-MX"/>
        </w:rPr>
        <w:t xml:space="preserve">  más allá de la convenci</w:t>
      </w:r>
      <w:r w:rsidR="009A120B" w:rsidRPr="007874C0">
        <w:rPr>
          <w:rFonts w:ascii="Arial" w:hAnsi="Arial" w:cs="Arial"/>
          <w:bCs/>
          <w:sz w:val="22"/>
          <w:lang w:val="es-MX"/>
        </w:rPr>
        <w:t xml:space="preserve">ón en Orlando. La cumbre de Orlando fue el primer paso de un proceso que continuará durante el próximo bienio. Los líderes e instituciones denominacionales—incluyendo todas las agencias eclesiales, Mesa Ejecutiva y funcionarios—emplearán la visión generada en la cumbre para reorganizar las prioridades denominacionales y reestructurar su tarea. </w:t>
      </w:r>
    </w:p>
    <w:p w:rsidR="009A120B" w:rsidRPr="007874C0" w:rsidRDefault="009A120B" w:rsidP="00951A5D">
      <w:pPr>
        <w:spacing w:after="0"/>
        <w:ind w:left="-360"/>
        <w:rPr>
          <w:rFonts w:ascii="Arial" w:hAnsi="Arial" w:cs="Arial"/>
          <w:bCs/>
          <w:sz w:val="22"/>
          <w:lang w:val="es-MX"/>
        </w:rPr>
      </w:pPr>
    </w:p>
    <w:p w:rsidR="009A120B" w:rsidRPr="007874C0" w:rsidRDefault="009A120B" w:rsidP="00951A5D">
      <w:pPr>
        <w:spacing w:after="0"/>
        <w:ind w:left="-360"/>
        <w:rPr>
          <w:rFonts w:ascii="Arial" w:hAnsi="Arial" w:cs="Arial"/>
          <w:b/>
          <w:bCs/>
          <w:sz w:val="22"/>
          <w:lang w:val="es-MX"/>
        </w:rPr>
      </w:pPr>
      <w:r w:rsidRPr="007874C0">
        <w:rPr>
          <w:rFonts w:ascii="Arial" w:hAnsi="Arial" w:cs="Arial"/>
          <w:b/>
          <w:bCs/>
          <w:sz w:val="22"/>
          <w:u w:val="single"/>
          <w:lang w:val="es-MX"/>
        </w:rPr>
        <w:t>Un pueblo de Dos Reinos I</w:t>
      </w:r>
      <w:r w:rsidRPr="007874C0">
        <w:rPr>
          <w:rFonts w:ascii="Arial" w:hAnsi="Arial" w:cs="Arial"/>
          <w:b/>
          <w:bCs/>
          <w:sz w:val="22"/>
          <w:lang w:val="es-MX"/>
        </w:rPr>
        <w:t>I</w:t>
      </w:r>
    </w:p>
    <w:p w:rsidR="003F2574" w:rsidRPr="007874C0" w:rsidRDefault="009A120B" w:rsidP="00951A5D">
      <w:pPr>
        <w:spacing w:after="0"/>
        <w:ind w:left="-360"/>
        <w:rPr>
          <w:rFonts w:ascii="Arial" w:hAnsi="Arial" w:cs="Arial"/>
          <w:bCs/>
          <w:sz w:val="22"/>
          <w:lang w:val="es-MX"/>
        </w:rPr>
      </w:pPr>
      <w:r w:rsidRPr="007874C0">
        <w:rPr>
          <w:rFonts w:ascii="Arial" w:hAnsi="Arial" w:cs="Arial"/>
          <w:b/>
          <w:bCs/>
          <w:sz w:val="22"/>
          <w:lang w:val="es-MX"/>
        </w:rPr>
        <w:t xml:space="preserve">Jim Juhnke </w:t>
      </w:r>
      <w:r w:rsidRPr="007874C0">
        <w:rPr>
          <w:rFonts w:ascii="Arial" w:hAnsi="Arial" w:cs="Arial"/>
          <w:bCs/>
          <w:sz w:val="22"/>
          <w:lang w:val="es-MX"/>
        </w:rPr>
        <w:t xml:space="preserve">enseñó en Bethel College y es historiador. Sus libros sobre historia Menonita incluyen obras sobre los Menonitas de Kansas en cuanto a las misiones en el extranjero de la Conferencia General Menonita, y dos biografías de líderes Menonitas de Kansas. También escribió </w:t>
      </w:r>
      <w:r w:rsidR="00701E1B" w:rsidRPr="007874C0">
        <w:rPr>
          <w:rFonts w:ascii="Arial" w:hAnsi="Arial" w:cs="Arial"/>
          <w:bCs/>
          <w:i/>
          <w:sz w:val="22"/>
          <w:lang w:val="es-MX"/>
        </w:rPr>
        <w:t xml:space="preserve">The Missing Peace </w:t>
      </w:r>
      <w:r w:rsidR="00701E1B" w:rsidRPr="007874C0">
        <w:rPr>
          <w:rFonts w:ascii="Arial" w:hAnsi="Arial" w:cs="Arial"/>
          <w:bCs/>
          <w:sz w:val="22"/>
          <w:lang w:val="es-MX"/>
        </w:rPr>
        <w:t xml:space="preserve">(La Paz Perdida), una historia de temas principales de la historia estadounidense desde el punto de vista de un pacifista. </w:t>
      </w:r>
    </w:p>
    <w:p w:rsidR="00701E1B" w:rsidRPr="007874C0" w:rsidRDefault="00701E1B" w:rsidP="00951A5D">
      <w:pPr>
        <w:spacing w:after="0"/>
        <w:ind w:left="-360"/>
        <w:rPr>
          <w:rFonts w:ascii="Arial" w:hAnsi="Arial" w:cs="Arial"/>
          <w:bCs/>
          <w:sz w:val="22"/>
          <w:lang w:val="es-MX"/>
        </w:rPr>
      </w:pPr>
    </w:p>
    <w:p w:rsidR="00701E1B" w:rsidRPr="007874C0" w:rsidRDefault="00701E1B" w:rsidP="00951A5D">
      <w:pPr>
        <w:spacing w:after="0"/>
        <w:ind w:left="-360"/>
        <w:rPr>
          <w:rFonts w:ascii="Arial" w:hAnsi="Arial" w:cs="Arial"/>
          <w:bCs/>
          <w:sz w:val="22"/>
          <w:lang w:val="es-MX"/>
        </w:rPr>
      </w:pPr>
      <w:r w:rsidRPr="00A74477">
        <w:rPr>
          <w:rFonts w:ascii="Arial" w:hAnsi="Arial" w:cs="Arial"/>
          <w:bCs/>
          <w:sz w:val="22"/>
        </w:rPr>
        <w:lastRenderedPageBreak/>
        <w:t xml:space="preserve">El taller de Jim Juhnke extrae de su más reciente libro, </w:t>
      </w:r>
      <w:r w:rsidRPr="00A74477">
        <w:rPr>
          <w:rFonts w:ascii="Arial" w:hAnsi="Arial" w:cs="Arial"/>
          <w:bCs/>
          <w:i/>
          <w:sz w:val="22"/>
        </w:rPr>
        <w:t xml:space="preserve">A People of Two Kingdoms II:  Stories of Kansas Mennonites in Politics (Bethel College, 2016).  </w:t>
      </w:r>
      <w:r w:rsidRPr="007874C0">
        <w:rPr>
          <w:rFonts w:ascii="Arial" w:hAnsi="Arial" w:cs="Arial"/>
          <w:bCs/>
          <w:sz w:val="22"/>
          <w:lang w:val="es-MX"/>
        </w:rPr>
        <w:t>Describirá las motivaciones y trabajo de</w:t>
      </w:r>
      <w:r w:rsidR="00F94671" w:rsidRPr="007874C0">
        <w:rPr>
          <w:rFonts w:ascii="Arial" w:hAnsi="Arial" w:cs="Arial"/>
          <w:bCs/>
          <w:sz w:val="22"/>
          <w:lang w:val="es-MX"/>
        </w:rPr>
        <w:t xml:space="preserve"> Menonitas políticamente activos. ¿Qué consecuencias tuvieron? ¿Deberían los Menonitas involucrarse en la política hoy en día? </w:t>
      </w:r>
    </w:p>
    <w:p w:rsidR="00F94671" w:rsidRPr="007874C0" w:rsidRDefault="00F94671" w:rsidP="00951A5D">
      <w:pPr>
        <w:spacing w:after="0"/>
        <w:ind w:left="-360"/>
        <w:rPr>
          <w:rFonts w:ascii="Arial" w:hAnsi="Arial" w:cs="Arial"/>
          <w:bCs/>
          <w:sz w:val="22"/>
          <w:lang w:val="es-MX"/>
        </w:rPr>
      </w:pPr>
    </w:p>
    <w:p w:rsidR="00F94671" w:rsidRPr="007874C0" w:rsidRDefault="00F94671" w:rsidP="00951A5D">
      <w:pPr>
        <w:spacing w:after="0"/>
        <w:ind w:left="-360"/>
        <w:rPr>
          <w:rFonts w:ascii="Arial" w:hAnsi="Arial" w:cs="Arial"/>
          <w:b/>
          <w:bCs/>
          <w:sz w:val="22"/>
          <w:u w:val="single"/>
          <w:lang w:val="es-MX"/>
        </w:rPr>
      </w:pPr>
      <w:r w:rsidRPr="007874C0">
        <w:rPr>
          <w:rFonts w:ascii="Arial" w:hAnsi="Arial" w:cs="Arial"/>
          <w:b/>
          <w:i/>
          <w:sz w:val="22"/>
          <w:u w:val="single"/>
          <w:lang w:val="es-MX"/>
        </w:rPr>
        <w:t>Genealogía, Rastreando nuestras raíces históricas y espirituales</w:t>
      </w:r>
    </w:p>
    <w:p w:rsidR="003F2574" w:rsidRPr="007874C0" w:rsidRDefault="00F94671" w:rsidP="00951A5D">
      <w:pPr>
        <w:spacing w:after="0"/>
        <w:ind w:left="-360"/>
        <w:rPr>
          <w:rFonts w:ascii="Arial" w:hAnsi="Arial" w:cs="Arial"/>
          <w:bCs/>
          <w:sz w:val="22"/>
          <w:lang w:val="es-MX"/>
        </w:rPr>
      </w:pPr>
      <w:r w:rsidRPr="007874C0">
        <w:rPr>
          <w:rFonts w:ascii="Arial" w:hAnsi="Arial" w:cs="Arial"/>
          <w:b/>
          <w:bCs/>
          <w:i/>
          <w:sz w:val="22"/>
          <w:lang w:val="es-MX"/>
        </w:rPr>
        <w:t xml:space="preserve">Annette Albrecht </w:t>
      </w:r>
      <w:r w:rsidRPr="007874C0">
        <w:rPr>
          <w:rFonts w:ascii="Arial" w:hAnsi="Arial" w:cs="Arial"/>
          <w:bCs/>
          <w:i/>
          <w:sz w:val="22"/>
          <w:lang w:val="es-MX"/>
        </w:rPr>
        <w:t>–</w:t>
      </w:r>
      <w:r w:rsidRPr="007874C0">
        <w:rPr>
          <w:rFonts w:ascii="Arial" w:hAnsi="Arial" w:cs="Arial"/>
          <w:b/>
          <w:bCs/>
          <w:i/>
          <w:sz w:val="22"/>
          <w:lang w:val="es-MX"/>
        </w:rPr>
        <w:t xml:space="preserve"> </w:t>
      </w:r>
      <w:r w:rsidRPr="007874C0">
        <w:rPr>
          <w:rFonts w:ascii="Arial" w:hAnsi="Arial" w:cs="Arial"/>
          <w:bCs/>
          <w:sz w:val="22"/>
          <w:lang w:val="es-MX"/>
        </w:rPr>
        <w:t>Su carrera en música de la iglesia incluyó cargos de organista en iglesias Metodistas, Católicas, y Presbiterianas del área de Dallas. Recientemente se jubiló y disfruta de su afición a la genealogía.</w:t>
      </w:r>
    </w:p>
    <w:p w:rsidR="00F94671" w:rsidRPr="007874C0" w:rsidRDefault="00F94671" w:rsidP="00951A5D">
      <w:pPr>
        <w:spacing w:after="0"/>
        <w:ind w:left="-360"/>
        <w:rPr>
          <w:rFonts w:ascii="Arial" w:hAnsi="Arial" w:cs="Arial"/>
          <w:bCs/>
          <w:sz w:val="22"/>
          <w:lang w:val="es-MX"/>
        </w:rPr>
      </w:pPr>
    </w:p>
    <w:p w:rsidR="008A7121" w:rsidRPr="007874C0" w:rsidRDefault="00F94671" w:rsidP="008A7121">
      <w:pPr>
        <w:spacing w:after="0"/>
        <w:ind w:left="-360"/>
        <w:rPr>
          <w:rFonts w:ascii="Arial" w:hAnsi="Arial" w:cs="Arial"/>
          <w:bCs/>
          <w:sz w:val="22"/>
          <w:lang w:val="es-MX"/>
        </w:rPr>
      </w:pPr>
      <w:r w:rsidRPr="007874C0">
        <w:rPr>
          <w:rFonts w:ascii="Arial" w:hAnsi="Arial" w:cs="Arial"/>
          <w:bCs/>
          <w:sz w:val="22"/>
          <w:lang w:val="es-MX"/>
        </w:rPr>
        <w:t>Muchos de nosotros somos descendientes de inmigrantes. Las historias de nuestros antepasados incluyen la búsqueda de un lugar para vivir en paz y practicar su religión libremente. El enfoque de este taller será construir un</w:t>
      </w:r>
      <w:r w:rsidR="00993C5D" w:rsidRPr="007874C0">
        <w:rPr>
          <w:rFonts w:ascii="Arial" w:hAnsi="Arial" w:cs="Arial"/>
          <w:bCs/>
          <w:sz w:val="22"/>
          <w:lang w:val="es-MX"/>
        </w:rPr>
        <w:t xml:space="preserve"> árbol genealógico y relatar esas historias. </w:t>
      </w:r>
      <w:r w:rsidR="009A7EE0" w:rsidRPr="007874C0">
        <w:rPr>
          <w:rFonts w:ascii="Arial" w:hAnsi="Arial" w:cs="Arial"/>
          <w:bCs/>
          <w:sz w:val="22"/>
          <w:lang w:val="es-MX"/>
        </w:rPr>
        <w:t>Se explorarán y destacarán recursos en línea de genealogía</w:t>
      </w:r>
      <w:bookmarkStart w:id="0" w:name="_GoBack"/>
      <w:bookmarkEnd w:id="0"/>
      <w:r w:rsidR="009A7EE0" w:rsidRPr="007874C0">
        <w:rPr>
          <w:rFonts w:ascii="Arial" w:hAnsi="Arial" w:cs="Arial"/>
          <w:bCs/>
          <w:sz w:val="22"/>
          <w:lang w:val="es-MX"/>
        </w:rPr>
        <w:t>, incluyendo los correspo</w:t>
      </w:r>
      <w:r w:rsidR="008A7121" w:rsidRPr="007874C0">
        <w:rPr>
          <w:rFonts w:ascii="Arial" w:hAnsi="Arial" w:cs="Arial"/>
          <w:bCs/>
          <w:sz w:val="22"/>
          <w:lang w:val="es-MX"/>
        </w:rPr>
        <w:t>ndientes a la herencia Menonita.</w:t>
      </w:r>
    </w:p>
    <w:p w:rsidR="008A7121" w:rsidRPr="007874C0" w:rsidRDefault="008A7121" w:rsidP="008A7121">
      <w:pPr>
        <w:spacing w:after="0"/>
        <w:ind w:left="-360"/>
        <w:rPr>
          <w:rFonts w:ascii="Arial" w:hAnsi="Arial" w:cs="Arial"/>
          <w:bCs/>
          <w:sz w:val="22"/>
          <w:lang w:val="es-MX"/>
        </w:rPr>
      </w:pPr>
    </w:p>
    <w:p w:rsidR="008A7121" w:rsidRPr="007874C0" w:rsidRDefault="008A7121" w:rsidP="008A7121">
      <w:pPr>
        <w:spacing w:after="0"/>
        <w:ind w:left="-360"/>
        <w:rPr>
          <w:rFonts w:ascii="Arial" w:hAnsi="Arial" w:cs="Arial"/>
          <w:b/>
          <w:i/>
          <w:sz w:val="22"/>
          <w:u w:val="single"/>
          <w:lang w:val="es-MX"/>
        </w:rPr>
      </w:pPr>
      <w:r w:rsidRPr="007874C0">
        <w:rPr>
          <w:rFonts w:ascii="Arial" w:hAnsi="Arial" w:cs="Arial"/>
          <w:b/>
          <w:i/>
          <w:sz w:val="22"/>
          <w:u w:val="single"/>
          <w:lang w:val="es-MX"/>
        </w:rPr>
        <w:t xml:space="preserve">Explorando raza y etnicidad en la historia de Western District </w:t>
      </w:r>
    </w:p>
    <w:p w:rsidR="008A7121" w:rsidRPr="007874C0" w:rsidRDefault="008A7121" w:rsidP="008A7121">
      <w:pPr>
        <w:spacing w:after="0"/>
        <w:ind w:left="-360"/>
        <w:rPr>
          <w:rFonts w:ascii="Arial" w:hAnsi="Arial" w:cs="Arial"/>
          <w:sz w:val="22"/>
          <w:lang w:val="es-MX"/>
        </w:rPr>
      </w:pPr>
      <w:r w:rsidRPr="007874C0">
        <w:rPr>
          <w:rFonts w:ascii="Arial" w:hAnsi="Arial" w:cs="Arial"/>
          <w:b/>
          <w:sz w:val="22"/>
          <w:lang w:val="es-MX"/>
        </w:rPr>
        <w:t xml:space="preserve">John D. Thiesen </w:t>
      </w:r>
      <w:r w:rsidRPr="007874C0">
        <w:rPr>
          <w:rFonts w:ascii="Arial" w:hAnsi="Arial" w:cs="Arial"/>
          <w:sz w:val="22"/>
          <w:lang w:val="es-MX"/>
        </w:rPr>
        <w:t>es un archivista y representa a la Biblioteca y Archivos Menonitas. La biblioteca y los archivos contienen los archivos históricos de WDC, como también los archivos de muchas congregaciones de WDC.</w:t>
      </w:r>
    </w:p>
    <w:p w:rsidR="008A7121" w:rsidRPr="007874C0" w:rsidRDefault="008A7121" w:rsidP="008A7121">
      <w:pPr>
        <w:spacing w:after="0"/>
        <w:ind w:left="-360"/>
        <w:rPr>
          <w:rFonts w:ascii="Arial" w:hAnsi="Arial" w:cs="Arial"/>
          <w:bCs/>
          <w:sz w:val="22"/>
          <w:lang w:val="es-MX"/>
        </w:rPr>
      </w:pPr>
    </w:p>
    <w:p w:rsidR="008A7121" w:rsidRPr="007874C0" w:rsidRDefault="008A7121" w:rsidP="008A7121">
      <w:pPr>
        <w:spacing w:after="0"/>
        <w:ind w:left="-360"/>
        <w:rPr>
          <w:rFonts w:ascii="Arial" w:hAnsi="Arial" w:cs="Arial"/>
          <w:bCs/>
          <w:sz w:val="22"/>
          <w:lang w:val="es-MX"/>
        </w:rPr>
      </w:pPr>
      <w:r w:rsidRPr="007874C0">
        <w:rPr>
          <w:rFonts w:ascii="Arial" w:hAnsi="Arial" w:cs="Arial"/>
          <w:bCs/>
          <w:sz w:val="22"/>
          <w:lang w:val="es-MX"/>
        </w:rPr>
        <w:t xml:space="preserve">John presentará historias y reflexionará sobre asuntos que tienen que ver con interacciones raciales que son anteriores del inicio de Western Distric Conference. Ustedes podrán escuchar historias sobre estos temas de la historia de WDC y les serán hechas preguntas. Todavía hay mucho para descubrir, de modo que acudan con gran curiosidad. </w:t>
      </w:r>
    </w:p>
    <w:p w:rsidR="008A7121" w:rsidRPr="007874C0" w:rsidRDefault="008A7121" w:rsidP="008A7121">
      <w:pPr>
        <w:spacing w:after="0"/>
        <w:ind w:left="-360"/>
        <w:rPr>
          <w:rFonts w:ascii="Arial" w:hAnsi="Arial" w:cs="Arial"/>
          <w:bCs/>
          <w:sz w:val="22"/>
          <w:lang w:val="es-MX"/>
        </w:rPr>
      </w:pPr>
    </w:p>
    <w:p w:rsidR="008A7121" w:rsidRPr="007874C0" w:rsidRDefault="008A7121" w:rsidP="008A7121">
      <w:pPr>
        <w:spacing w:after="0"/>
        <w:ind w:left="-360"/>
        <w:rPr>
          <w:rFonts w:ascii="Arial" w:hAnsi="Arial" w:cs="Arial"/>
          <w:b/>
          <w:i/>
          <w:sz w:val="22"/>
          <w:u w:val="single"/>
          <w:lang w:val="es-MX"/>
        </w:rPr>
      </w:pPr>
      <w:r w:rsidRPr="007874C0">
        <w:rPr>
          <w:rFonts w:ascii="Arial" w:hAnsi="Arial" w:cs="Arial"/>
          <w:b/>
          <w:i/>
          <w:sz w:val="22"/>
          <w:u w:val="single"/>
          <w:lang w:val="es-MX"/>
        </w:rPr>
        <w:t>La planificación y mayordomía financieras de Everence</w:t>
      </w:r>
    </w:p>
    <w:p w:rsidR="008A7121" w:rsidRPr="007874C0" w:rsidRDefault="008E01B9" w:rsidP="008A7121">
      <w:pPr>
        <w:spacing w:after="0"/>
        <w:ind w:left="-360"/>
        <w:rPr>
          <w:rFonts w:ascii="Arial" w:hAnsi="Arial" w:cs="Arial"/>
          <w:sz w:val="22"/>
          <w:lang w:val="es-MX"/>
        </w:rPr>
      </w:pPr>
      <w:r w:rsidRPr="007874C0">
        <w:rPr>
          <w:rFonts w:ascii="Arial" w:hAnsi="Arial" w:cs="Arial"/>
          <w:b/>
          <w:i/>
          <w:sz w:val="22"/>
          <w:lang w:val="es-MX"/>
        </w:rPr>
        <w:t xml:space="preserve">Hayden Goerzen, </w:t>
      </w:r>
      <w:r w:rsidRPr="007874C0">
        <w:rPr>
          <w:rFonts w:ascii="Arial" w:hAnsi="Arial" w:cs="Arial"/>
          <w:b/>
          <w:sz w:val="22"/>
          <w:lang w:val="es-MX"/>
        </w:rPr>
        <w:t>CFP</w:t>
      </w:r>
      <w:r w:rsidRPr="007874C0">
        <w:rPr>
          <w:rFonts w:ascii="Arial" w:hAnsi="Arial" w:cs="Arial"/>
          <w:sz w:val="22"/>
          <w:lang w:val="es-MX"/>
        </w:rPr>
        <w:t>® es un Consejero Financiero de Everence en Hesston, KS. Su trabajo es servir a familias, iglesias, negocios y organizaciones en sus necesidades de servicios de caridad, inversión, seguros y finanzas.</w:t>
      </w:r>
    </w:p>
    <w:p w:rsidR="008E01B9" w:rsidRPr="007874C0" w:rsidRDefault="008E01B9" w:rsidP="008A7121">
      <w:pPr>
        <w:spacing w:after="0"/>
        <w:ind w:left="-360"/>
        <w:rPr>
          <w:rFonts w:ascii="Arial" w:hAnsi="Arial" w:cs="Arial"/>
          <w:b/>
          <w:bCs/>
          <w:sz w:val="22"/>
          <w:lang w:val="es-MX"/>
        </w:rPr>
      </w:pPr>
    </w:p>
    <w:p w:rsidR="003D69E9" w:rsidRPr="007874C0" w:rsidRDefault="003D69E9" w:rsidP="00D007F2">
      <w:pPr>
        <w:spacing w:after="0"/>
        <w:ind w:left="-360"/>
        <w:rPr>
          <w:rFonts w:ascii="Arial" w:hAnsi="Arial" w:cs="Arial"/>
          <w:bCs/>
          <w:sz w:val="22"/>
          <w:lang w:val="es-MX"/>
        </w:rPr>
      </w:pPr>
      <w:r w:rsidRPr="007874C0">
        <w:rPr>
          <w:rFonts w:ascii="Arial" w:hAnsi="Arial" w:cs="Arial"/>
          <w:bCs/>
          <w:sz w:val="22"/>
          <w:lang w:val="es-MX"/>
        </w:rPr>
        <w:t>Para l</w:t>
      </w:r>
      <w:r w:rsidR="008E01B9" w:rsidRPr="007874C0">
        <w:rPr>
          <w:rFonts w:ascii="Arial" w:hAnsi="Arial" w:cs="Arial"/>
          <w:bCs/>
          <w:sz w:val="22"/>
          <w:lang w:val="es-MX"/>
        </w:rPr>
        <w:t xml:space="preserve">legar a ser un mayordomo eficaz de nuestros recursos financieros </w:t>
      </w:r>
      <w:r w:rsidRPr="007874C0">
        <w:rPr>
          <w:rFonts w:ascii="Arial" w:hAnsi="Arial" w:cs="Arial"/>
          <w:bCs/>
          <w:sz w:val="22"/>
          <w:lang w:val="es-MX"/>
        </w:rPr>
        <w:t>hay que recorrer un camino multifacético durante toda la vida. En Everence podemos crear una estrategia completa que ayudará a poner de acuerdo  nuestra misión en la vida con nuestras decisiones financieras, nos ayudará a sentirnos confiados en cuanto a nuestra situación financiera, y los empoderará para dedicar nuestro tiempo y recursos a las causas y organizaciones que nos preocupan. Vengan a este seminario para aprender cómo se puede integrar m</w:t>
      </w:r>
      <w:r w:rsidR="009D0F77" w:rsidRPr="007874C0">
        <w:rPr>
          <w:rFonts w:ascii="Arial" w:hAnsi="Arial" w:cs="Arial"/>
          <w:bCs/>
          <w:sz w:val="22"/>
          <w:lang w:val="es-MX"/>
        </w:rPr>
        <w:t>ás efi</w:t>
      </w:r>
      <w:r w:rsidRPr="007874C0">
        <w:rPr>
          <w:rFonts w:ascii="Arial" w:hAnsi="Arial" w:cs="Arial"/>
          <w:bCs/>
          <w:sz w:val="22"/>
          <w:lang w:val="es-MX"/>
        </w:rPr>
        <w:t xml:space="preserve">cazmente la fe y valores con decisiones acerca de finanzas, mediante el proceso de planificación financiera de Everence. Aprenderemos cómo podemos involucrarnos y cómo pastores pueden especialmente beneficiarse de un ofrecimiento especial de parte de Everence. </w:t>
      </w:r>
    </w:p>
    <w:p w:rsidR="003D69E9" w:rsidRPr="007874C0" w:rsidRDefault="003D69E9" w:rsidP="008A7121">
      <w:pPr>
        <w:spacing w:after="0"/>
        <w:ind w:left="-360"/>
        <w:rPr>
          <w:rFonts w:ascii="Arial" w:hAnsi="Arial" w:cs="Arial"/>
          <w:bCs/>
          <w:sz w:val="22"/>
          <w:lang w:val="es-MX"/>
        </w:rPr>
      </w:pPr>
    </w:p>
    <w:p w:rsidR="008E01B9" w:rsidRPr="007874C0" w:rsidRDefault="00F60236" w:rsidP="008A7121">
      <w:pPr>
        <w:spacing w:after="0"/>
        <w:ind w:left="-360"/>
        <w:rPr>
          <w:rFonts w:ascii="Arial" w:hAnsi="Arial" w:cs="Arial"/>
          <w:b/>
          <w:bCs/>
          <w:sz w:val="22"/>
          <w:u w:val="single"/>
          <w:lang w:val="es-MX"/>
        </w:rPr>
      </w:pPr>
      <w:r w:rsidRPr="007874C0">
        <w:rPr>
          <w:rFonts w:ascii="Arial" w:hAnsi="Arial" w:cs="Arial"/>
          <w:b/>
          <w:sz w:val="22"/>
          <w:u w:val="single"/>
          <w:lang w:val="es-MX"/>
        </w:rPr>
        <w:t>Estudio bíblico sobre el Rey al Revés</w:t>
      </w:r>
    </w:p>
    <w:p w:rsidR="003F2574" w:rsidRPr="00D007F2" w:rsidRDefault="00F60236" w:rsidP="00951A5D">
      <w:pPr>
        <w:spacing w:after="0"/>
        <w:ind w:left="-360"/>
        <w:rPr>
          <w:rFonts w:ascii="Arial" w:hAnsi="Arial" w:cs="Arial"/>
          <w:bCs/>
          <w:sz w:val="22"/>
          <w:lang w:val="es-MX"/>
        </w:rPr>
      </w:pPr>
      <w:r w:rsidRPr="007874C0">
        <w:rPr>
          <w:rFonts w:ascii="Arial" w:hAnsi="Arial" w:cs="Arial"/>
          <w:b/>
          <w:bCs/>
          <w:sz w:val="22"/>
          <w:lang w:val="es-MX"/>
        </w:rPr>
        <w:t xml:space="preserve">Carol Duerksen </w:t>
      </w:r>
      <w:r w:rsidRPr="00D007F2">
        <w:rPr>
          <w:rFonts w:ascii="Arial" w:hAnsi="Arial" w:cs="Arial"/>
          <w:bCs/>
          <w:sz w:val="22"/>
          <w:lang w:val="es-MX"/>
        </w:rPr>
        <w:t>escribe y ofrece un currículo sobre formación de la fe.</w:t>
      </w:r>
    </w:p>
    <w:p w:rsidR="00F60236" w:rsidRPr="00D007F2" w:rsidRDefault="00F60236" w:rsidP="00951A5D">
      <w:pPr>
        <w:spacing w:after="0"/>
        <w:ind w:left="-360"/>
        <w:rPr>
          <w:rFonts w:ascii="Arial" w:hAnsi="Arial" w:cs="Arial"/>
          <w:bCs/>
          <w:sz w:val="22"/>
          <w:lang w:val="es-MX"/>
        </w:rPr>
      </w:pPr>
    </w:p>
    <w:p w:rsidR="00F60236" w:rsidRPr="00D007F2" w:rsidRDefault="00F60236" w:rsidP="00951A5D">
      <w:pPr>
        <w:spacing w:after="0"/>
        <w:ind w:left="-360"/>
        <w:rPr>
          <w:rFonts w:ascii="Arial" w:hAnsi="Arial" w:cs="Arial"/>
          <w:bCs/>
          <w:sz w:val="22"/>
          <w:lang w:val="es-MX"/>
        </w:rPr>
      </w:pPr>
      <w:r w:rsidRPr="00D007F2">
        <w:rPr>
          <w:rFonts w:ascii="Arial" w:hAnsi="Arial" w:cs="Arial"/>
          <w:bCs/>
          <w:sz w:val="22"/>
          <w:lang w:val="es-MX"/>
        </w:rPr>
        <w:t>The Upside Down King (E</w:t>
      </w:r>
      <w:r w:rsidR="009D0F77" w:rsidRPr="00D007F2">
        <w:rPr>
          <w:rFonts w:ascii="Arial" w:hAnsi="Arial" w:cs="Arial"/>
          <w:bCs/>
          <w:sz w:val="22"/>
          <w:lang w:val="es-MX"/>
        </w:rPr>
        <w:t xml:space="preserve">l Rey al Revés) es un musical original de rock sobre la vida de Jesús, con música de Doug y Jude Krehbiel, y texto por </w:t>
      </w:r>
      <w:r w:rsidR="00791256" w:rsidRPr="00D007F2">
        <w:rPr>
          <w:rFonts w:ascii="Arial" w:hAnsi="Arial" w:cs="Arial"/>
          <w:bCs/>
          <w:sz w:val="22"/>
          <w:lang w:val="es-MX"/>
        </w:rPr>
        <w:t>Carol</w:t>
      </w:r>
      <w:r w:rsidR="009D0F77" w:rsidRPr="00D007F2">
        <w:rPr>
          <w:rFonts w:ascii="Arial" w:hAnsi="Arial" w:cs="Arial"/>
          <w:bCs/>
          <w:sz w:val="22"/>
          <w:lang w:val="es-MX"/>
        </w:rPr>
        <w:t xml:space="preserve"> Duerksen y Dough Krehbiel. El musical fue presentado muchas veces en el 2008 y en la convención de la IM de EE.UU. en Columbus en 2009. Usando la música y el Evangelio de Lucas, Carol Duerksen ahora ha creado un estudio bíblico sobre Formación de la Fe para estudiantes de </w:t>
      </w:r>
      <w:r w:rsidR="00791256" w:rsidRPr="00D007F2">
        <w:rPr>
          <w:rFonts w:ascii="Arial" w:hAnsi="Arial" w:cs="Arial"/>
          <w:bCs/>
          <w:sz w:val="22"/>
          <w:lang w:val="es-MX"/>
        </w:rPr>
        <w:t>secundaria</w:t>
      </w:r>
      <w:r w:rsidR="009D0F77" w:rsidRPr="00D007F2">
        <w:rPr>
          <w:rFonts w:ascii="Arial" w:hAnsi="Arial" w:cs="Arial"/>
          <w:bCs/>
          <w:sz w:val="22"/>
          <w:lang w:val="es-MX"/>
        </w:rPr>
        <w:t xml:space="preserve"> y adultos. Las 12 sesiones estarán disponibles en línea para mediados de agosto, y este seminario dará a los participantes un vistazo al currículo. </w:t>
      </w:r>
    </w:p>
    <w:p w:rsidR="00157002" w:rsidRPr="00D007F2" w:rsidRDefault="00157002" w:rsidP="00951A5D">
      <w:pPr>
        <w:spacing w:after="0"/>
        <w:ind w:left="-360"/>
        <w:rPr>
          <w:rFonts w:ascii="Arial" w:hAnsi="Arial" w:cs="Arial"/>
          <w:bCs/>
          <w:sz w:val="22"/>
          <w:lang w:val="es-MX"/>
        </w:rPr>
      </w:pPr>
    </w:p>
    <w:p w:rsidR="00157002" w:rsidRPr="007874C0" w:rsidRDefault="00157002" w:rsidP="00951A5D">
      <w:pPr>
        <w:spacing w:after="0"/>
        <w:ind w:left="-360"/>
        <w:rPr>
          <w:rFonts w:ascii="Arial" w:hAnsi="Arial" w:cs="Arial"/>
          <w:b/>
          <w:bCs/>
          <w:sz w:val="22"/>
          <w:lang w:val="es-MX"/>
        </w:rPr>
      </w:pPr>
    </w:p>
    <w:p w:rsidR="00157002" w:rsidRPr="007874C0" w:rsidRDefault="00157002" w:rsidP="00951A5D">
      <w:pPr>
        <w:spacing w:after="0"/>
        <w:ind w:left="-360"/>
        <w:rPr>
          <w:rFonts w:ascii="Arial" w:hAnsi="Arial" w:cs="Arial"/>
          <w:b/>
          <w:bCs/>
          <w:sz w:val="22"/>
          <w:lang w:val="es-MX"/>
        </w:rPr>
      </w:pPr>
    </w:p>
    <w:p w:rsidR="00157002" w:rsidRPr="007874C0" w:rsidRDefault="00157002" w:rsidP="00951A5D">
      <w:pPr>
        <w:spacing w:after="0"/>
        <w:ind w:left="-360"/>
        <w:rPr>
          <w:rFonts w:ascii="Arial" w:hAnsi="Arial" w:cs="Arial"/>
          <w:b/>
          <w:bCs/>
          <w:sz w:val="22"/>
          <w:lang w:val="es-MX"/>
        </w:rPr>
      </w:pPr>
    </w:p>
    <w:p w:rsidR="00157002" w:rsidRPr="007874C0" w:rsidRDefault="00157002" w:rsidP="00951A5D">
      <w:pPr>
        <w:spacing w:after="0"/>
        <w:ind w:left="-360"/>
        <w:rPr>
          <w:rFonts w:ascii="Arial" w:hAnsi="Arial" w:cs="Arial"/>
          <w:b/>
          <w:bCs/>
          <w:sz w:val="22"/>
          <w:lang w:val="es-MX"/>
        </w:rPr>
      </w:pPr>
    </w:p>
    <w:p w:rsidR="009D0F77" w:rsidRPr="007874C0" w:rsidRDefault="00157002" w:rsidP="00951A5D">
      <w:pPr>
        <w:spacing w:after="0"/>
        <w:ind w:left="-360"/>
        <w:rPr>
          <w:rFonts w:ascii="Arial" w:hAnsi="Arial" w:cs="Arial"/>
          <w:b/>
          <w:bCs/>
          <w:sz w:val="22"/>
          <w:lang w:val="es-MX"/>
        </w:rPr>
      </w:pPr>
      <w:r w:rsidRPr="007874C0">
        <w:rPr>
          <w:rFonts w:ascii="Arial" w:eastAsia="Times New Roman" w:hAnsi="Arial" w:cs="Arial"/>
          <w:b/>
          <w:color w:val="000000"/>
          <w:sz w:val="22"/>
          <w:u w:val="single"/>
          <w:lang w:val="es-MX"/>
        </w:rPr>
        <w:t>Examinando los mejores procedimientos para plantar Iglesias en el mundo del siglo 21</w:t>
      </w:r>
      <w:r w:rsidRPr="007874C0">
        <w:rPr>
          <w:rFonts w:ascii="Arial" w:eastAsia="Times New Roman" w:hAnsi="Arial" w:cs="Arial"/>
          <w:i/>
          <w:color w:val="000000"/>
          <w:sz w:val="22"/>
          <w:lang w:val="es-MX"/>
        </w:rPr>
        <w:t>.</w:t>
      </w:r>
    </w:p>
    <w:p w:rsidR="009D0F77" w:rsidRPr="007874C0" w:rsidRDefault="00157002" w:rsidP="00951A5D">
      <w:pPr>
        <w:spacing w:after="0"/>
        <w:ind w:left="-360"/>
        <w:rPr>
          <w:rFonts w:ascii="Arial" w:hAnsi="Arial" w:cs="Arial"/>
          <w:bCs/>
          <w:sz w:val="22"/>
          <w:lang w:val="es-MX"/>
        </w:rPr>
      </w:pPr>
      <w:r w:rsidRPr="007874C0">
        <w:rPr>
          <w:rFonts w:ascii="Arial" w:hAnsi="Arial" w:cs="Arial"/>
          <w:b/>
          <w:bCs/>
          <w:sz w:val="22"/>
          <w:lang w:val="es-MX"/>
        </w:rPr>
        <w:t xml:space="preserve">Lee Suderman </w:t>
      </w:r>
      <w:r w:rsidRPr="007874C0">
        <w:rPr>
          <w:rFonts w:ascii="Arial" w:hAnsi="Arial" w:cs="Arial"/>
          <w:bCs/>
          <w:sz w:val="22"/>
          <w:lang w:val="es-MX"/>
        </w:rPr>
        <w:t xml:space="preserve">es un pastor retirado de Western District y miembro de la Comisión de Plantación de Iglesias de WDC. El </w:t>
      </w:r>
      <w:r w:rsidRPr="007874C0">
        <w:rPr>
          <w:rFonts w:ascii="Arial" w:hAnsi="Arial" w:cs="Arial"/>
          <w:b/>
          <w:bCs/>
          <w:sz w:val="22"/>
          <w:lang w:val="es-MX"/>
        </w:rPr>
        <w:t xml:space="preserve">Rev. Marv Zehr </w:t>
      </w:r>
      <w:r w:rsidRPr="007874C0">
        <w:rPr>
          <w:rFonts w:ascii="Arial" w:hAnsi="Arial" w:cs="Arial"/>
          <w:bCs/>
          <w:sz w:val="22"/>
          <w:lang w:val="es-MX"/>
        </w:rPr>
        <w:t>es muy conocido como anterior Ministro de WDC, y es el  actual Presidente de la Comisión de Plantación de Iglesias de WDC</w:t>
      </w:r>
      <w:r w:rsidR="004D7C99" w:rsidRPr="007874C0">
        <w:rPr>
          <w:rFonts w:ascii="Arial" w:hAnsi="Arial" w:cs="Arial"/>
          <w:bCs/>
          <w:sz w:val="22"/>
          <w:lang w:val="es-MX"/>
        </w:rPr>
        <w:t>.</w:t>
      </w:r>
    </w:p>
    <w:p w:rsidR="004D7C99" w:rsidRPr="007874C0" w:rsidRDefault="004D7C99" w:rsidP="00951A5D">
      <w:pPr>
        <w:spacing w:after="0"/>
        <w:ind w:left="-360"/>
        <w:rPr>
          <w:rFonts w:ascii="Arial" w:hAnsi="Arial" w:cs="Arial"/>
          <w:bCs/>
          <w:sz w:val="22"/>
          <w:lang w:val="es-MX"/>
        </w:rPr>
      </w:pPr>
    </w:p>
    <w:p w:rsidR="004D7C99" w:rsidRPr="007874C0" w:rsidRDefault="004D7C99" w:rsidP="00951A5D">
      <w:pPr>
        <w:spacing w:after="0"/>
        <w:ind w:left="-360"/>
        <w:rPr>
          <w:rFonts w:ascii="Arial" w:hAnsi="Arial" w:cs="Arial"/>
          <w:bCs/>
          <w:sz w:val="22"/>
          <w:lang w:val="es-MX"/>
        </w:rPr>
      </w:pPr>
      <w:r w:rsidRPr="007874C0">
        <w:rPr>
          <w:rFonts w:ascii="Arial" w:hAnsi="Arial" w:cs="Arial"/>
          <w:bCs/>
          <w:sz w:val="22"/>
          <w:lang w:val="es-MX"/>
        </w:rPr>
        <w:t>Es un taller interactivo para revisar y aprender de la  historia de</w:t>
      </w:r>
      <w:r w:rsidR="00B96DC3" w:rsidRPr="007874C0">
        <w:rPr>
          <w:rFonts w:ascii="Arial" w:hAnsi="Arial" w:cs="Arial"/>
          <w:bCs/>
          <w:sz w:val="22"/>
          <w:lang w:val="es-MX"/>
        </w:rPr>
        <w:t xml:space="preserve"> </w:t>
      </w:r>
      <w:r w:rsidRPr="007874C0">
        <w:rPr>
          <w:rFonts w:ascii="Arial" w:hAnsi="Arial" w:cs="Arial"/>
          <w:bCs/>
          <w:sz w:val="22"/>
          <w:lang w:val="es-MX"/>
        </w:rPr>
        <w:t>l</w:t>
      </w:r>
      <w:r w:rsidR="00B96DC3" w:rsidRPr="007874C0">
        <w:rPr>
          <w:rFonts w:ascii="Arial" w:hAnsi="Arial" w:cs="Arial"/>
          <w:bCs/>
          <w:sz w:val="22"/>
          <w:lang w:val="es-MX"/>
        </w:rPr>
        <w:t>a tarea</w:t>
      </w:r>
      <w:r w:rsidRPr="007874C0">
        <w:rPr>
          <w:rFonts w:ascii="Arial" w:hAnsi="Arial" w:cs="Arial"/>
          <w:bCs/>
          <w:sz w:val="22"/>
          <w:lang w:val="es-MX"/>
        </w:rPr>
        <w:t xml:space="preserve"> de plantar iglesias de WDC desde su inicio en 1892, reevaluando los estilos tradicionales y nuevos apropiados para nuestra conferencia en nuestro cambiante </w:t>
      </w:r>
      <w:r w:rsidR="00B96DC3" w:rsidRPr="007874C0">
        <w:rPr>
          <w:rFonts w:ascii="Arial" w:hAnsi="Arial" w:cs="Arial"/>
          <w:bCs/>
          <w:sz w:val="22"/>
          <w:lang w:val="es-MX"/>
        </w:rPr>
        <w:t>mundo</w:t>
      </w:r>
      <w:r w:rsidRPr="007874C0">
        <w:rPr>
          <w:rFonts w:ascii="Arial" w:hAnsi="Arial" w:cs="Arial"/>
          <w:bCs/>
          <w:sz w:val="22"/>
          <w:lang w:val="es-MX"/>
        </w:rPr>
        <w:t xml:space="preserve"> de hoy, visionando juntos y examinando nues</w:t>
      </w:r>
      <w:r w:rsidR="00B96DC3" w:rsidRPr="007874C0">
        <w:rPr>
          <w:rFonts w:ascii="Arial" w:hAnsi="Arial" w:cs="Arial"/>
          <w:bCs/>
          <w:sz w:val="22"/>
          <w:lang w:val="es-MX"/>
        </w:rPr>
        <w:t>tra capacidad de reforzar nuestra estrategia futura para la iniciación de iglesias.</w:t>
      </w:r>
    </w:p>
    <w:p w:rsidR="00B96DC3" w:rsidRPr="007874C0" w:rsidRDefault="00B96DC3" w:rsidP="00951A5D">
      <w:pPr>
        <w:spacing w:after="0"/>
        <w:ind w:left="-360"/>
        <w:rPr>
          <w:rFonts w:ascii="Arial" w:hAnsi="Arial" w:cs="Arial"/>
          <w:bCs/>
          <w:sz w:val="22"/>
          <w:lang w:val="es-MX"/>
        </w:rPr>
      </w:pPr>
    </w:p>
    <w:p w:rsidR="00157002" w:rsidRPr="007874C0" w:rsidRDefault="001D6968" w:rsidP="001D6968">
      <w:pPr>
        <w:spacing w:after="0"/>
        <w:ind w:left="-360"/>
        <w:rPr>
          <w:rFonts w:ascii="Arial" w:hAnsi="Arial" w:cs="Arial"/>
          <w:b/>
          <w:bCs/>
          <w:sz w:val="22"/>
          <w:u w:val="single"/>
          <w:lang w:val="es-MX"/>
        </w:rPr>
      </w:pPr>
      <w:r w:rsidRPr="007874C0">
        <w:rPr>
          <w:rFonts w:ascii="Arial" w:hAnsi="Arial" w:cs="Arial"/>
          <w:b/>
          <w:i/>
          <w:sz w:val="22"/>
          <w:u w:val="single"/>
          <w:lang w:val="es-MX"/>
        </w:rPr>
        <w:t>Jesús, el inmigrante en la frontera</w:t>
      </w:r>
    </w:p>
    <w:p w:rsidR="00157002" w:rsidRPr="007874C0" w:rsidRDefault="001D6968" w:rsidP="00951A5D">
      <w:pPr>
        <w:spacing w:after="0"/>
        <w:ind w:left="-360"/>
        <w:rPr>
          <w:rFonts w:ascii="Arial" w:hAnsi="Arial" w:cs="Arial"/>
          <w:bCs/>
          <w:sz w:val="22"/>
          <w:lang w:val="es-MX"/>
        </w:rPr>
      </w:pPr>
      <w:r w:rsidRPr="007874C0">
        <w:rPr>
          <w:rFonts w:ascii="Arial" w:hAnsi="Arial" w:cs="Arial"/>
          <w:b/>
          <w:bCs/>
          <w:sz w:val="22"/>
          <w:lang w:val="es-MX"/>
        </w:rPr>
        <w:t xml:space="preserve">Ana Alicia Hinojosa </w:t>
      </w:r>
      <w:r w:rsidRPr="007874C0">
        <w:rPr>
          <w:rFonts w:ascii="Arial" w:hAnsi="Arial" w:cs="Arial"/>
          <w:bCs/>
          <w:sz w:val="22"/>
          <w:lang w:val="es-MX"/>
        </w:rPr>
        <w:t xml:space="preserve">es la Coordinadora para Coordinación de </w:t>
      </w:r>
      <w:r w:rsidR="00791256" w:rsidRPr="007874C0">
        <w:rPr>
          <w:rFonts w:ascii="Arial" w:hAnsi="Arial" w:cs="Arial"/>
          <w:bCs/>
          <w:sz w:val="22"/>
          <w:lang w:val="es-MX"/>
        </w:rPr>
        <w:t>Inmigración</w:t>
      </w:r>
      <w:r w:rsidRPr="007874C0">
        <w:rPr>
          <w:rFonts w:ascii="Arial" w:hAnsi="Arial" w:cs="Arial"/>
          <w:bCs/>
          <w:sz w:val="22"/>
          <w:lang w:val="es-MX"/>
        </w:rPr>
        <w:t xml:space="preserve"> del Comité Central Menonita, Región de los Estados Centrales. </w:t>
      </w:r>
    </w:p>
    <w:p w:rsidR="001D6968" w:rsidRPr="007874C0" w:rsidRDefault="001D6968" w:rsidP="00951A5D">
      <w:pPr>
        <w:spacing w:after="0"/>
        <w:ind w:left="-360"/>
        <w:rPr>
          <w:rFonts w:ascii="Arial" w:hAnsi="Arial" w:cs="Arial"/>
          <w:bCs/>
          <w:sz w:val="22"/>
          <w:lang w:val="es-MX"/>
        </w:rPr>
      </w:pPr>
    </w:p>
    <w:p w:rsidR="001D6968" w:rsidRPr="007874C0" w:rsidRDefault="001D6968" w:rsidP="00951A5D">
      <w:pPr>
        <w:spacing w:after="0"/>
        <w:ind w:left="-360"/>
        <w:rPr>
          <w:rFonts w:ascii="Arial" w:hAnsi="Arial" w:cs="Arial"/>
          <w:bCs/>
          <w:sz w:val="22"/>
          <w:lang w:val="es-MX"/>
        </w:rPr>
      </w:pPr>
      <w:r w:rsidRPr="007874C0">
        <w:rPr>
          <w:rFonts w:ascii="Arial" w:hAnsi="Arial" w:cs="Arial"/>
          <w:bCs/>
          <w:sz w:val="22"/>
          <w:lang w:val="es-MX"/>
        </w:rPr>
        <w:t>La inmigración se ha transformado en un tema candente en nuestra nación este año, con leyes cambiantes, inmigrantes perseguidos por agencias que aplican la ley, y muchas injusticias que ocurren diariamente. ¿Cómo responder como iglesia? ¿Qué podemos hacer para ayudar a nuestros hermanos y hermanas?  Tenemos que explorar cómo podemos trabajar juntos con los recursos que el Comité Central Menonita tiene para nosotros como iglesia para ayudar. Jesús mismos fue un inmigrante; recorramos la escritura para ver cuánto se asemeja a los inmigra</w:t>
      </w:r>
      <w:r w:rsidR="00957507" w:rsidRPr="007874C0">
        <w:rPr>
          <w:rFonts w:ascii="Arial" w:hAnsi="Arial" w:cs="Arial"/>
          <w:bCs/>
          <w:sz w:val="22"/>
          <w:lang w:val="es-MX"/>
        </w:rPr>
        <w:t xml:space="preserve">ntes de hoy. Recursos tales como los seminarios “Conozca sus Derechos”, Santuario, apelar ante oficiales del gobierno, conectarnos con medios locales, y maneras de apoyar visitando centros de detención. </w:t>
      </w:r>
    </w:p>
    <w:p w:rsidR="00957507" w:rsidRPr="007874C0" w:rsidRDefault="00957507" w:rsidP="00951A5D">
      <w:pPr>
        <w:spacing w:after="0"/>
        <w:ind w:left="-360"/>
        <w:rPr>
          <w:rFonts w:ascii="Arial" w:hAnsi="Arial" w:cs="Arial"/>
          <w:bCs/>
          <w:sz w:val="22"/>
          <w:lang w:val="es-MX"/>
        </w:rPr>
      </w:pPr>
    </w:p>
    <w:p w:rsidR="00C02E83" w:rsidRPr="007874C0" w:rsidRDefault="00C02E83" w:rsidP="00C02E83">
      <w:pPr>
        <w:widowControl w:val="0"/>
        <w:autoSpaceDE w:val="0"/>
        <w:autoSpaceDN w:val="0"/>
        <w:adjustRightInd w:val="0"/>
        <w:spacing w:after="0"/>
        <w:ind w:left="-360"/>
        <w:rPr>
          <w:rFonts w:ascii="Arial" w:hAnsi="Arial" w:cs="Arial"/>
          <w:b/>
          <w:sz w:val="22"/>
          <w:u w:val="single"/>
          <w:lang w:val="es-MX"/>
        </w:rPr>
      </w:pPr>
      <w:r w:rsidRPr="007874C0">
        <w:rPr>
          <w:rFonts w:ascii="Arial" w:hAnsi="Arial" w:cs="Arial"/>
          <w:b/>
          <w:sz w:val="22"/>
          <w:u w:val="single"/>
          <w:lang w:val="es-MX"/>
        </w:rPr>
        <w:t>El Arte de la Biblia de San Juan</w:t>
      </w:r>
    </w:p>
    <w:p w:rsidR="00157002" w:rsidRPr="007874C0" w:rsidRDefault="00C02E83" w:rsidP="00951A5D">
      <w:pPr>
        <w:spacing w:after="0"/>
        <w:ind w:left="-360"/>
        <w:rPr>
          <w:rFonts w:ascii="Arial" w:hAnsi="Arial" w:cs="Arial"/>
          <w:bCs/>
          <w:sz w:val="22"/>
          <w:lang w:val="es-MX"/>
        </w:rPr>
      </w:pPr>
      <w:r w:rsidRPr="007874C0">
        <w:rPr>
          <w:rFonts w:ascii="Arial" w:hAnsi="Arial" w:cs="Arial"/>
          <w:b/>
          <w:sz w:val="22"/>
          <w:lang w:val="es-MX"/>
        </w:rPr>
        <w:t>Margaret Watkins</w:t>
      </w:r>
      <w:r w:rsidRPr="007874C0">
        <w:rPr>
          <w:rFonts w:ascii="Arial" w:hAnsi="Arial" w:cs="Arial"/>
          <w:sz w:val="22"/>
          <w:lang w:val="es-MX"/>
        </w:rPr>
        <w:t xml:space="preserve"> es pastora ordenada de la Iglesia Presbiteriana (EE.UU.) y actualmente es asociada parroquial para Atención Congregacional en la Iglesia Presbiteriana Preston Hollow, de Dallas </w:t>
      </w:r>
    </w:p>
    <w:p w:rsidR="0001028F" w:rsidRPr="007874C0" w:rsidRDefault="0001028F" w:rsidP="0001028F">
      <w:pPr>
        <w:widowControl w:val="0"/>
        <w:autoSpaceDE w:val="0"/>
        <w:autoSpaceDN w:val="0"/>
        <w:adjustRightInd w:val="0"/>
        <w:spacing w:after="0"/>
        <w:ind w:left="-360"/>
        <w:rPr>
          <w:rFonts w:ascii="Arial" w:hAnsi="Arial" w:cs="Arial"/>
          <w:sz w:val="22"/>
          <w:lang w:val="es-MX"/>
        </w:rPr>
      </w:pPr>
      <w:r w:rsidRPr="007874C0">
        <w:rPr>
          <w:rFonts w:ascii="Arial" w:hAnsi="Arial" w:cs="Arial"/>
          <w:sz w:val="22"/>
          <w:lang w:val="es-MX"/>
        </w:rPr>
        <w:t xml:space="preserve">En 1998 la Abadía de San Juan y la Universidad de Minnesota comisionaron al renombrado calígrafo Donald Jackson para producir la primera Biblia completamente escrita </w:t>
      </w:r>
      <w:r w:rsidR="00BC032A" w:rsidRPr="007874C0">
        <w:rPr>
          <w:rFonts w:ascii="Arial" w:hAnsi="Arial" w:cs="Arial"/>
          <w:sz w:val="22"/>
          <w:lang w:val="es-MX"/>
        </w:rPr>
        <w:t>e ilustrada</w:t>
      </w:r>
      <w:r w:rsidRPr="007874C0">
        <w:rPr>
          <w:rFonts w:ascii="Arial" w:hAnsi="Arial" w:cs="Arial"/>
          <w:sz w:val="22"/>
          <w:lang w:val="es-MX"/>
        </w:rPr>
        <w:t xml:space="preserve"> a mano requerida por una Abadía Benedictina desde la invención de la imprenta. </w:t>
      </w:r>
      <w:r w:rsidR="00EC4E2C" w:rsidRPr="007874C0">
        <w:rPr>
          <w:rFonts w:ascii="Arial" w:hAnsi="Arial" w:cs="Arial"/>
          <w:sz w:val="22"/>
          <w:lang w:val="es-MX"/>
        </w:rPr>
        <w:t xml:space="preserve">Si bien el arte mismo reproduce fielmente el contenido usando técnicas antiguas, las ilustraciones destacan facetas de nuestras vidas contemporáneas, incluyendo vistas desde el telescopio Hubble, la doble hélice del ADN, y artefactos egipcios. Los creadores de la Biblia de San Juan “procuran encender la imaginación espiritual de los creyentes de todo el mundo encargando una obra de arte que ilumina la Palabra de Dios para un nuevo milenio”. </w:t>
      </w:r>
      <w:r w:rsidR="00BC032A" w:rsidRPr="007874C0">
        <w:rPr>
          <w:rFonts w:ascii="Arial" w:hAnsi="Arial" w:cs="Arial"/>
          <w:sz w:val="22"/>
          <w:lang w:val="es-MX"/>
        </w:rPr>
        <w:t xml:space="preserve">Las palabras finales fueron escritas en mayo de 2011; el costo fue de 8 millones de dólares. Únanse a nosotros para ver y reflexionar ante este Arte de la Palabra. </w:t>
      </w:r>
    </w:p>
    <w:p w:rsidR="00BC032A" w:rsidRPr="007874C0" w:rsidRDefault="00BC032A" w:rsidP="0001028F">
      <w:pPr>
        <w:widowControl w:val="0"/>
        <w:autoSpaceDE w:val="0"/>
        <w:autoSpaceDN w:val="0"/>
        <w:adjustRightInd w:val="0"/>
        <w:spacing w:after="0"/>
        <w:ind w:left="-360"/>
        <w:rPr>
          <w:rFonts w:ascii="Arial" w:hAnsi="Arial" w:cs="Arial"/>
          <w:sz w:val="22"/>
          <w:lang w:val="es-MX"/>
        </w:rPr>
      </w:pPr>
    </w:p>
    <w:p w:rsidR="00BC032A" w:rsidRPr="007874C0" w:rsidRDefault="00BC032A" w:rsidP="0001028F">
      <w:pPr>
        <w:widowControl w:val="0"/>
        <w:autoSpaceDE w:val="0"/>
        <w:autoSpaceDN w:val="0"/>
        <w:adjustRightInd w:val="0"/>
        <w:spacing w:after="0"/>
        <w:ind w:left="-360"/>
        <w:rPr>
          <w:rFonts w:ascii="Arial" w:hAnsi="Arial" w:cs="Arial"/>
          <w:b/>
          <w:sz w:val="22"/>
          <w:u w:val="single"/>
          <w:lang w:val="es-MX"/>
        </w:rPr>
      </w:pPr>
      <w:r w:rsidRPr="007874C0">
        <w:rPr>
          <w:rFonts w:ascii="Arial" w:hAnsi="Arial" w:cs="Arial"/>
          <w:b/>
          <w:i/>
          <w:sz w:val="22"/>
          <w:u w:val="single"/>
          <w:lang w:val="es-MX"/>
        </w:rPr>
        <w:t>Relaciones entre Cristianos, Judíos y Musulmanes en nuestros tiempos difíciles</w:t>
      </w:r>
    </w:p>
    <w:p w:rsidR="00157002" w:rsidRPr="007874C0" w:rsidRDefault="00BC032A" w:rsidP="00951A5D">
      <w:pPr>
        <w:spacing w:after="0"/>
        <w:ind w:left="-360"/>
        <w:rPr>
          <w:rFonts w:ascii="Arial" w:hAnsi="Arial" w:cs="Arial"/>
          <w:bCs/>
          <w:sz w:val="22"/>
          <w:lang w:val="es-MX"/>
        </w:rPr>
      </w:pPr>
      <w:r w:rsidRPr="007874C0">
        <w:rPr>
          <w:rFonts w:ascii="Arial" w:hAnsi="Arial" w:cs="Arial"/>
          <w:b/>
          <w:bCs/>
          <w:sz w:val="22"/>
          <w:lang w:val="es-MX"/>
        </w:rPr>
        <w:t xml:space="preserve">Amy Moore </w:t>
      </w:r>
      <w:r w:rsidRPr="007874C0">
        <w:rPr>
          <w:rFonts w:ascii="Arial" w:hAnsi="Arial" w:cs="Arial"/>
          <w:bCs/>
          <w:sz w:val="22"/>
          <w:lang w:val="es-MX"/>
        </w:rPr>
        <w:t xml:space="preserve">es pastora en la Iglesia Presbiteriana John Calvin, de Dallas Texas. </w:t>
      </w:r>
    </w:p>
    <w:p w:rsidR="00157002" w:rsidRPr="007874C0" w:rsidRDefault="00157002" w:rsidP="00951A5D">
      <w:pPr>
        <w:spacing w:after="0"/>
        <w:ind w:left="-360"/>
        <w:rPr>
          <w:rFonts w:ascii="Arial" w:hAnsi="Arial" w:cs="Arial"/>
          <w:bCs/>
          <w:sz w:val="22"/>
          <w:lang w:val="es-MX"/>
        </w:rPr>
      </w:pPr>
    </w:p>
    <w:p w:rsidR="00157002" w:rsidRPr="007874C0" w:rsidRDefault="00BC032A" w:rsidP="00951A5D">
      <w:pPr>
        <w:spacing w:after="0"/>
        <w:ind w:left="-360"/>
        <w:rPr>
          <w:rFonts w:ascii="Arial" w:hAnsi="Arial" w:cs="Arial"/>
          <w:bCs/>
          <w:sz w:val="22"/>
          <w:lang w:val="es-MX"/>
        </w:rPr>
      </w:pPr>
      <w:r w:rsidRPr="007874C0">
        <w:rPr>
          <w:rFonts w:ascii="Arial" w:hAnsi="Arial" w:cs="Arial"/>
          <w:bCs/>
          <w:sz w:val="22"/>
          <w:lang w:val="es-MX"/>
        </w:rPr>
        <w:t>En nuestra cultura cada vez m</w:t>
      </w:r>
      <w:r w:rsidR="00791256">
        <w:rPr>
          <w:rFonts w:ascii="Arial" w:hAnsi="Arial" w:cs="Arial"/>
          <w:bCs/>
          <w:sz w:val="22"/>
          <w:lang w:val="es-MX"/>
        </w:rPr>
        <w:t xml:space="preserve">ás variada, el temor </w:t>
      </w:r>
      <w:r w:rsidRPr="007874C0">
        <w:rPr>
          <w:rFonts w:ascii="Arial" w:hAnsi="Arial" w:cs="Arial"/>
          <w:bCs/>
          <w:sz w:val="22"/>
          <w:lang w:val="es-MX"/>
        </w:rPr>
        <w:t xml:space="preserve">a los otros puede afectar nuestras actitudes y comportamientos. . Este taller involucrará despertar curiosidad que puede ayudar a tender puentes en nuestras comunidades en lugar de mantenernos para siempre escondidos detrás de nuestras defensas. </w:t>
      </w:r>
    </w:p>
    <w:p w:rsidR="00157002" w:rsidRDefault="00157002" w:rsidP="00951A5D">
      <w:pPr>
        <w:spacing w:after="0"/>
        <w:ind w:left="-360"/>
        <w:rPr>
          <w:rFonts w:ascii="Arial" w:hAnsi="Arial" w:cs="Arial"/>
          <w:bCs/>
          <w:sz w:val="22"/>
          <w:lang w:val="es-MX"/>
        </w:rPr>
      </w:pPr>
    </w:p>
    <w:p w:rsidR="00157002" w:rsidRPr="00157002" w:rsidRDefault="00157002" w:rsidP="00951A5D">
      <w:pPr>
        <w:spacing w:after="0"/>
        <w:ind w:left="-360"/>
        <w:rPr>
          <w:rFonts w:ascii="Arial" w:hAnsi="Arial" w:cs="Arial"/>
          <w:bCs/>
          <w:sz w:val="22"/>
          <w:lang w:val="es-MX"/>
        </w:rPr>
      </w:pPr>
    </w:p>
    <w:p w:rsidR="00F60236" w:rsidRPr="009D0F77" w:rsidRDefault="00F60236" w:rsidP="00951A5D">
      <w:pPr>
        <w:spacing w:after="0"/>
        <w:ind w:left="-360"/>
        <w:rPr>
          <w:rFonts w:ascii="Arial" w:hAnsi="Arial" w:cs="Arial"/>
          <w:b/>
          <w:bCs/>
          <w:sz w:val="22"/>
          <w:lang w:val="es-MX"/>
        </w:rPr>
      </w:pPr>
    </w:p>
    <w:p w:rsidR="008E01B9" w:rsidRPr="009D0F77" w:rsidRDefault="008E01B9" w:rsidP="00951A5D">
      <w:pPr>
        <w:spacing w:after="0"/>
        <w:ind w:left="-360"/>
        <w:rPr>
          <w:rFonts w:ascii="Arial" w:hAnsi="Arial" w:cs="Arial"/>
          <w:bCs/>
          <w:sz w:val="22"/>
          <w:lang w:val="es-MX"/>
        </w:rPr>
      </w:pPr>
    </w:p>
    <w:sectPr w:rsidR="008E01B9" w:rsidRPr="009D0F77" w:rsidSect="003D3047">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32" w:rsidRDefault="005A0A32">
      <w:pPr>
        <w:spacing w:after="0"/>
      </w:pPr>
      <w:r>
        <w:separator/>
      </w:r>
    </w:p>
  </w:endnote>
  <w:endnote w:type="continuationSeparator" w:id="0">
    <w:p w:rsidR="005A0A32" w:rsidRDefault="005A0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38166"/>
      <w:docPartObj>
        <w:docPartGallery w:val="Page Numbers (Bottom of Page)"/>
        <w:docPartUnique/>
      </w:docPartObj>
    </w:sdtPr>
    <w:sdtEndPr>
      <w:rPr>
        <w:noProof/>
      </w:rPr>
    </w:sdtEndPr>
    <w:sdtContent>
      <w:p w:rsidR="00DF7FF3" w:rsidRDefault="00ED02A0">
        <w:pPr>
          <w:pStyle w:val="Footer"/>
          <w:jc w:val="center"/>
        </w:pPr>
        <w:r>
          <w:fldChar w:fldCharType="begin"/>
        </w:r>
        <w:r>
          <w:instrText xml:space="preserve"> PAGE   \* MERGEFORMAT </w:instrText>
        </w:r>
        <w:r>
          <w:fldChar w:fldCharType="separate"/>
        </w:r>
        <w:r w:rsidR="00286895">
          <w:rPr>
            <w:noProof/>
          </w:rPr>
          <w:t>2</w:t>
        </w:r>
        <w:r>
          <w:rPr>
            <w:noProof/>
          </w:rPr>
          <w:fldChar w:fldCharType="end"/>
        </w:r>
      </w:p>
    </w:sdtContent>
  </w:sdt>
  <w:p w:rsidR="00DF7FF3" w:rsidRDefault="005A0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32" w:rsidRDefault="005A0A32">
      <w:pPr>
        <w:spacing w:after="0"/>
      </w:pPr>
      <w:r>
        <w:separator/>
      </w:r>
    </w:p>
  </w:footnote>
  <w:footnote w:type="continuationSeparator" w:id="0">
    <w:p w:rsidR="005A0A32" w:rsidRDefault="005A0A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5D"/>
    <w:rsid w:val="0001028F"/>
    <w:rsid w:val="000E28CE"/>
    <w:rsid w:val="001220F8"/>
    <w:rsid w:val="00157002"/>
    <w:rsid w:val="00170E4C"/>
    <w:rsid w:val="001A7C12"/>
    <w:rsid w:val="001D6968"/>
    <w:rsid w:val="00286895"/>
    <w:rsid w:val="002A1E47"/>
    <w:rsid w:val="002E294D"/>
    <w:rsid w:val="00326963"/>
    <w:rsid w:val="003D69E9"/>
    <w:rsid w:val="003F2574"/>
    <w:rsid w:val="004D7C99"/>
    <w:rsid w:val="005A0A32"/>
    <w:rsid w:val="0064649F"/>
    <w:rsid w:val="00701E1B"/>
    <w:rsid w:val="00730EF3"/>
    <w:rsid w:val="007874C0"/>
    <w:rsid w:val="00791256"/>
    <w:rsid w:val="008750D4"/>
    <w:rsid w:val="008A7121"/>
    <w:rsid w:val="008E01B9"/>
    <w:rsid w:val="00951A5D"/>
    <w:rsid w:val="00957507"/>
    <w:rsid w:val="00993C5D"/>
    <w:rsid w:val="009A120B"/>
    <w:rsid w:val="009A7EE0"/>
    <w:rsid w:val="009D0F77"/>
    <w:rsid w:val="00A74477"/>
    <w:rsid w:val="00AE1A5A"/>
    <w:rsid w:val="00B96DC3"/>
    <w:rsid w:val="00BC032A"/>
    <w:rsid w:val="00C02E83"/>
    <w:rsid w:val="00C04028"/>
    <w:rsid w:val="00CD56DF"/>
    <w:rsid w:val="00D007F2"/>
    <w:rsid w:val="00EC4E2C"/>
    <w:rsid w:val="00ED02A0"/>
    <w:rsid w:val="00F469A3"/>
    <w:rsid w:val="00F60236"/>
    <w:rsid w:val="00F94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51D88-64D5-4C39-B2E8-DAEDAC1B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
    <w:qFormat/>
    <w:rsid w:val="00951A5D"/>
    <w:pPr>
      <w:spacing w:after="200" w:line="240" w:lineRule="auto"/>
      <w:contextualSpacing/>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No Spacing"/>
    <w:uiPriority w:val="1"/>
    <w:qFormat/>
    <w:rsid w:val="00951A5D"/>
    <w:pPr>
      <w:spacing w:after="0" w:line="240" w:lineRule="auto"/>
      <w:contextualSpacing/>
    </w:pPr>
    <w:rPr>
      <w:sz w:val="24"/>
      <w:lang w:val="en-US"/>
    </w:rPr>
  </w:style>
  <w:style w:type="character" w:styleId="Strong">
    <w:name w:val="Strong"/>
    <w:basedOn w:val="DefaultParagraphFont"/>
    <w:uiPriority w:val="22"/>
    <w:qFormat/>
    <w:rsid w:val="00951A5D"/>
    <w:rPr>
      <w:b/>
      <w:bCs/>
    </w:rPr>
  </w:style>
  <w:style w:type="paragraph" w:styleId="NormalWeb">
    <w:name w:val="Normal (Web)"/>
    <w:basedOn w:val="Normal"/>
    <w:uiPriority w:val="99"/>
    <w:unhideWhenUsed/>
    <w:rsid w:val="00951A5D"/>
    <w:pPr>
      <w:spacing w:before="100" w:beforeAutospacing="1" w:after="100" w:afterAutospacing="1"/>
      <w:contextualSpacing w:val="0"/>
    </w:pPr>
    <w:rPr>
      <w:rFonts w:ascii="Times New Roman" w:eastAsia="Times New Roman" w:hAnsi="Times New Roman" w:cs="Times New Roman"/>
      <w:szCs w:val="24"/>
    </w:rPr>
  </w:style>
  <w:style w:type="paragraph" w:styleId="PlainText">
    <w:name w:val="Plain Text"/>
    <w:basedOn w:val="Normal"/>
    <w:link w:val="PlainTextChar"/>
    <w:uiPriority w:val="99"/>
    <w:unhideWhenUsed/>
    <w:rsid w:val="00951A5D"/>
    <w:pPr>
      <w:spacing w:after="0"/>
      <w:contextualSpacing w:val="0"/>
    </w:pPr>
    <w:rPr>
      <w:rFonts w:ascii="Consolas" w:hAnsi="Consolas"/>
      <w:sz w:val="21"/>
      <w:szCs w:val="21"/>
    </w:rPr>
  </w:style>
  <w:style w:type="character" w:customStyle="1" w:styleId="PlainTextChar">
    <w:name w:val="Plain Text Char"/>
    <w:basedOn w:val="DefaultParagraphFont"/>
    <w:link w:val="PlainText"/>
    <w:uiPriority w:val="99"/>
    <w:rsid w:val="00951A5D"/>
    <w:rPr>
      <w:rFonts w:ascii="Consolas" w:hAnsi="Consolas"/>
      <w:sz w:val="21"/>
      <w:szCs w:val="21"/>
      <w:lang w:val="en-US"/>
    </w:rPr>
  </w:style>
  <w:style w:type="table" w:styleId="TableGrid">
    <w:name w:val="Table Grid"/>
    <w:basedOn w:val="TableNormal"/>
    <w:uiPriority w:val="59"/>
    <w:rsid w:val="00951A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1A5D"/>
    <w:pPr>
      <w:tabs>
        <w:tab w:val="center" w:pos="4680"/>
        <w:tab w:val="right" w:pos="9360"/>
      </w:tabs>
      <w:spacing w:after="0"/>
    </w:pPr>
  </w:style>
  <w:style w:type="character" w:customStyle="1" w:styleId="FooterChar">
    <w:name w:val="Footer Char"/>
    <w:basedOn w:val="DefaultParagraphFont"/>
    <w:link w:val="Footer"/>
    <w:uiPriority w:val="99"/>
    <w:rsid w:val="00951A5D"/>
    <w:rPr>
      <w:sz w:val="24"/>
      <w:lang w:val="en-US"/>
    </w:rPr>
  </w:style>
  <w:style w:type="paragraph" w:styleId="BalloonText">
    <w:name w:val="Balloon Text"/>
    <w:basedOn w:val="Normal"/>
    <w:link w:val="BalloonTextChar"/>
    <w:uiPriority w:val="99"/>
    <w:semiHidden/>
    <w:unhideWhenUsed/>
    <w:rsid w:val="00D007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F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1377</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Rindzinski Gulla</dc:creator>
  <cp:keywords/>
  <dc:description/>
  <cp:lastModifiedBy>Nancy</cp:lastModifiedBy>
  <cp:revision>4</cp:revision>
  <cp:lastPrinted>2017-07-20T19:16:00Z</cp:lastPrinted>
  <dcterms:created xsi:type="dcterms:W3CDTF">2017-07-19T20:27:00Z</dcterms:created>
  <dcterms:modified xsi:type="dcterms:W3CDTF">2017-07-20T19:18:00Z</dcterms:modified>
</cp:coreProperties>
</file>