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C1B12" w14:textId="77777777" w:rsidR="00F7548D" w:rsidRPr="00F2241E" w:rsidRDefault="00F7548D">
      <w:pPr>
        <w:pStyle w:val="BodyText"/>
        <w:spacing w:before="11"/>
        <w:ind w:left="0"/>
        <w:rPr>
          <w:sz w:val="14"/>
        </w:rPr>
      </w:pPr>
      <w:bookmarkStart w:id="0" w:name="_GoBack"/>
      <w:bookmarkEnd w:id="0"/>
    </w:p>
    <w:p w14:paraId="1B475829" w14:textId="3F196682" w:rsidR="00F7548D" w:rsidRPr="00F2241E" w:rsidRDefault="008B7E7C" w:rsidP="00BC59EA">
      <w:pPr>
        <w:pStyle w:val="BodyText"/>
        <w:spacing w:before="91" w:line="292" w:lineRule="auto"/>
        <w:ind w:left="2250" w:right="382"/>
        <w:rPr>
          <w:b/>
          <w:lang w:val="es-ES"/>
        </w:rPr>
      </w:pPr>
      <w:r w:rsidRPr="00F2241E">
        <w:rPr>
          <w:b/>
          <w:noProof/>
        </w:rPr>
        <w:drawing>
          <wp:anchor distT="0" distB="0" distL="0" distR="0" simplePos="0" relativeHeight="268411991" behindDoc="1" locked="0" layoutInCell="1" allowOverlap="1" wp14:anchorId="2D16C698" wp14:editId="5DCD76EE">
            <wp:simplePos x="0" y="0"/>
            <wp:positionH relativeFrom="page">
              <wp:posOffset>685800</wp:posOffset>
            </wp:positionH>
            <wp:positionV relativeFrom="paragraph">
              <wp:posOffset>-115067</wp:posOffset>
            </wp:positionV>
            <wp:extent cx="996696" cy="5760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6696" cy="576072"/>
                    </a:xfrm>
                    <a:prstGeom prst="rect">
                      <a:avLst/>
                    </a:prstGeom>
                  </pic:spPr>
                </pic:pic>
              </a:graphicData>
            </a:graphic>
          </wp:anchor>
        </w:drawing>
      </w:r>
      <w:r w:rsidR="00896393">
        <w:rPr>
          <w:rFonts w:ascii="Calibri" w:eastAsia="Calibri" w:hAnsi="Calibri"/>
          <w:b/>
          <w:lang w:val="es-ES" w:bidi="ar-TN"/>
        </w:rPr>
        <w:t>INFORME DE M</w:t>
      </w:r>
      <w:r w:rsidR="00134122" w:rsidRPr="00F2241E">
        <w:rPr>
          <w:rFonts w:ascii="Calibri" w:eastAsia="Calibri" w:hAnsi="Calibri"/>
          <w:b/>
          <w:lang w:val="es-ES" w:bidi="ar-TN"/>
        </w:rPr>
        <w:t xml:space="preserve">ENNONITE EDUCATION AGENCY </w:t>
      </w:r>
      <w:r w:rsidR="003C3251" w:rsidRPr="00F2241E">
        <w:rPr>
          <w:rFonts w:ascii="Calibri" w:eastAsia="Calibri" w:hAnsi="Calibri"/>
          <w:b/>
          <w:lang w:val="es-ES" w:bidi="ar-TN"/>
        </w:rPr>
        <w:t xml:space="preserve">A LA </w:t>
      </w:r>
      <w:r w:rsidR="001D762E">
        <w:rPr>
          <w:rFonts w:ascii="Calibri" w:eastAsia="Calibri" w:hAnsi="Calibri"/>
          <w:b/>
          <w:lang w:val="es-ES" w:bidi="ar-TN"/>
        </w:rPr>
        <w:t>WESTERN DISTRICT</w:t>
      </w:r>
      <w:r w:rsidR="00896393">
        <w:rPr>
          <w:rFonts w:ascii="Calibri" w:eastAsia="Calibri" w:hAnsi="Calibri"/>
          <w:b/>
          <w:lang w:val="es-ES" w:bidi="ar-TN"/>
        </w:rPr>
        <w:t xml:space="preserve"> </w:t>
      </w:r>
      <w:r w:rsidR="0023636C">
        <w:rPr>
          <w:rFonts w:ascii="Calibri" w:eastAsia="Calibri" w:hAnsi="Calibri"/>
          <w:b/>
          <w:lang w:val="es-ES" w:bidi="ar-TN"/>
        </w:rPr>
        <w:t>CONFERENC</w:t>
      </w:r>
      <w:r w:rsidR="00896393">
        <w:rPr>
          <w:rFonts w:ascii="Calibri" w:eastAsia="Calibri" w:hAnsi="Calibri"/>
          <w:b/>
          <w:lang w:val="es-ES" w:bidi="ar-TN"/>
        </w:rPr>
        <w:t>E</w:t>
      </w:r>
      <w:r w:rsidRPr="00F2241E">
        <w:rPr>
          <w:b/>
          <w:w w:val="200"/>
          <w:lang w:val="es-ES"/>
        </w:rPr>
        <w:t>|</w:t>
      </w:r>
      <w:r w:rsidRPr="00F2241E">
        <w:rPr>
          <w:b/>
          <w:spacing w:val="-67"/>
          <w:w w:val="200"/>
          <w:lang w:val="es-ES"/>
        </w:rPr>
        <w:t xml:space="preserve"> </w:t>
      </w:r>
      <w:r w:rsidR="003C3251" w:rsidRPr="00F2241E">
        <w:rPr>
          <w:rFonts w:asciiTheme="minorHAnsi" w:hAnsiTheme="minorHAnsi" w:cstheme="minorHAnsi"/>
          <w:b/>
          <w:lang w:val="es-ES"/>
        </w:rPr>
        <w:t>MA</w:t>
      </w:r>
      <w:r w:rsidR="00896393">
        <w:rPr>
          <w:rFonts w:asciiTheme="minorHAnsi" w:hAnsiTheme="minorHAnsi" w:cstheme="minorHAnsi"/>
          <w:b/>
          <w:lang w:val="es-ES"/>
        </w:rPr>
        <w:t>Y</w:t>
      </w:r>
      <w:r w:rsidR="003C3251" w:rsidRPr="00F2241E">
        <w:rPr>
          <w:rFonts w:asciiTheme="minorHAnsi" w:hAnsiTheme="minorHAnsi" w:cstheme="minorHAnsi"/>
          <w:b/>
          <w:lang w:val="es-ES"/>
        </w:rPr>
        <w:t>O</w:t>
      </w:r>
      <w:r w:rsidR="00842652" w:rsidRPr="00F2241E">
        <w:rPr>
          <w:rFonts w:asciiTheme="minorHAnsi" w:hAnsiTheme="minorHAnsi" w:cstheme="minorHAnsi"/>
          <w:b/>
          <w:lang w:val="es-ES"/>
        </w:rPr>
        <w:t xml:space="preserve"> </w:t>
      </w:r>
      <w:r w:rsidRPr="00F2241E">
        <w:rPr>
          <w:b/>
          <w:lang w:val="es-ES"/>
        </w:rPr>
        <w:t>201</w:t>
      </w:r>
      <w:r w:rsidR="00B11A49" w:rsidRPr="00F2241E">
        <w:rPr>
          <w:b/>
          <w:lang w:val="es-ES"/>
        </w:rPr>
        <w:t>9</w:t>
      </w:r>
    </w:p>
    <w:p w14:paraId="1B0DCF79" w14:textId="77777777" w:rsidR="00F7548D" w:rsidRPr="00F2241E" w:rsidRDefault="00F7548D">
      <w:pPr>
        <w:pStyle w:val="BodyText"/>
        <w:ind w:left="0"/>
        <w:rPr>
          <w:sz w:val="21"/>
          <w:lang w:val="es-ES"/>
        </w:rPr>
      </w:pPr>
    </w:p>
    <w:p w14:paraId="7BDD1FBB" w14:textId="397A4C99" w:rsidR="00D202AF" w:rsidRPr="00F2241E" w:rsidRDefault="00DC3418" w:rsidP="00BC59EA">
      <w:pPr>
        <w:ind w:left="518" w:right="389"/>
        <w:rPr>
          <w:rFonts w:asciiTheme="minorHAnsi" w:hAnsiTheme="minorHAnsi" w:cstheme="minorHAnsi"/>
          <w:lang w:val="es-ES"/>
        </w:rPr>
      </w:pPr>
      <w:r>
        <w:rPr>
          <w:rFonts w:asciiTheme="minorHAnsi" w:hAnsiTheme="minorHAnsi" w:cstheme="minorHAnsi"/>
          <w:lang w:val="es-ES"/>
        </w:rPr>
        <w:t>¡</w:t>
      </w:r>
      <w:r w:rsidR="00D202AF" w:rsidRPr="00F2241E">
        <w:rPr>
          <w:rFonts w:asciiTheme="minorHAnsi" w:hAnsiTheme="minorHAnsi" w:cstheme="minorHAnsi"/>
          <w:lang w:val="es-ES"/>
        </w:rPr>
        <w:t xml:space="preserve">Saludos desde MEA! En este informe, puede </w:t>
      </w:r>
      <w:r w:rsidR="00CF558F">
        <w:rPr>
          <w:rFonts w:asciiTheme="minorHAnsi" w:hAnsiTheme="minorHAnsi" w:cstheme="minorHAnsi"/>
          <w:lang w:val="es-ES"/>
        </w:rPr>
        <w:t xml:space="preserve">alcanzar a ver </w:t>
      </w:r>
      <w:r w:rsidR="00D202AF" w:rsidRPr="00F2241E">
        <w:rPr>
          <w:rFonts w:asciiTheme="minorHAnsi" w:hAnsiTheme="minorHAnsi" w:cstheme="minorHAnsi"/>
          <w:lang w:val="es-ES"/>
        </w:rPr>
        <w:t xml:space="preserve">a algunos de los trabajos que hacemos en colaboración con seis colegios / universidades / seminarios, dos programas </w:t>
      </w:r>
      <w:r w:rsidR="008F63F0" w:rsidRPr="00F2241E">
        <w:rPr>
          <w:rFonts w:asciiTheme="minorHAnsi" w:hAnsiTheme="minorHAnsi" w:cstheme="minorHAnsi"/>
          <w:lang w:val="es-ES"/>
        </w:rPr>
        <w:t xml:space="preserve">de </w:t>
      </w:r>
      <w:r w:rsidR="00D202AF" w:rsidRPr="00F2241E">
        <w:rPr>
          <w:rFonts w:asciiTheme="minorHAnsi" w:hAnsiTheme="minorHAnsi" w:cstheme="minorHAnsi"/>
          <w:lang w:val="es-ES"/>
        </w:rPr>
        <w:t>Ministerios Hispanos, más de dos docenas de escuelas primarias y secundarias en el Consejo de Escuelas Menonitas (MSC</w:t>
      </w:r>
      <w:r w:rsidR="0061490B" w:rsidRPr="00F2241E">
        <w:rPr>
          <w:rFonts w:asciiTheme="minorHAnsi" w:hAnsiTheme="minorHAnsi" w:cstheme="minorHAnsi"/>
          <w:lang w:val="es-ES"/>
        </w:rPr>
        <w:t xml:space="preserve"> conocido por sus siglas en ingles</w:t>
      </w:r>
      <w:r w:rsidR="00D202AF" w:rsidRPr="00F2241E">
        <w:rPr>
          <w:rFonts w:asciiTheme="minorHAnsi" w:hAnsiTheme="minorHAnsi" w:cstheme="minorHAnsi"/>
          <w:lang w:val="es-ES"/>
        </w:rPr>
        <w:t xml:space="preserve">), </w:t>
      </w:r>
      <w:r w:rsidR="00BB6338" w:rsidRPr="00F2241E">
        <w:rPr>
          <w:rFonts w:asciiTheme="minorHAnsi" w:hAnsiTheme="minorHAnsi" w:cstheme="minorHAnsi"/>
          <w:lang w:val="es-ES"/>
        </w:rPr>
        <w:t xml:space="preserve">La </w:t>
      </w:r>
      <w:r w:rsidR="001744C5" w:rsidRPr="00F2241E">
        <w:rPr>
          <w:rFonts w:asciiTheme="minorHAnsi" w:hAnsiTheme="minorHAnsi" w:cstheme="minorHAnsi"/>
          <w:lang w:val="es-ES"/>
        </w:rPr>
        <w:t xml:space="preserve">Red </w:t>
      </w:r>
      <w:r w:rsidR="00780820" w:rsidRPr="00F2241E">
        <w:rPr>
          <w:rFonts w:asciiTheme="minorHAnsi" w:hAnsiTheme="minorHAnsi" w:cstheme="minorHAnsi"/>
          <w:lang w:val="es-ES"/>
        </w:rPr>
        <w:t xml:space="preserve">Menonita de la </w:t>
      </w:r>
      <w:r w:rsidR="00BB6338" w:rsidRPr="00F2241E">
        <w:rPr>
          <w:rFonts w:asciiTheme="minorHAnsi" w:hAnsiTheme="minorHAnsi" w:cstheme="minorHAnsi"/>
          <w:lang w:val="es-ES"/>
        </w:rPr>
        <w:t>Primera</w:t>
      </w:r>
      <w:r w:rsidR="00D202AF" w:rsidRPr="00F2241E">
        <w:rPr>
          <w:rFonts w:asciiTheme="minorHAnsi" w:hAnsiTheme="minorHAnsi" w:cstheme="minorHAnsi"/>
          <w:lang w:val="es-ES"/>
        </w:rPr>
        <w:t xml:space="preserve"> Infancia (MECN</w:t>
      </w:r>
      <w:r w:rsidR="00780820" w:rsidRPr="00F2241E">
        <w:rPr>
          <w:rFonts w:asciiTheme="minorHAnsi" w:hAnsiTheme="minorHAnsi" w:cstheme="minorHAnsi"/>
          <w:lang w:val="es-ES"/>
        </w:rPr>
        <w:t xml:space="preserve"> conocido por sus siglas en ingles</w:t>
      </w:r>
      <w:r w:rsidR="00D202AF" w:rsidRPr="00F2241E">
        <w:rPr>
          <w:rFonts w:asciiTheme="minorHAnsi" w:hAnsiTheme="minorHAnsi" w:cstheme="minorHAnsi"/>
          <w:lang w:val="es-ES"/>
        </w:rPr>
        <w:t>), y otros. Algunas de las actividades e iniciativas del año pasado incluyen las siguientes:</w:t>
      </w:r>
    </w:p>
    <w:p w14:paraId="6D1753C6" w14:textId="77777777" w:rsidR="001F208F" w:rsidRPr="00F2241E" w:rsidRDefault="001F208F" w:rsidP="001F208F">
      <w:pPr>
        <w:ind w:left="518" w:right="389"/>
        <w:rPr>
          <w:rFonts w:asciiTheme="minorHAnsi" w:eastAsia="Calibri" w:hAnsiTheme="minorHAnsi" w:cstheme="minorHAnsi"/>
          <w:lang w:val="es-ES" w:bidi="ar-TN"/>
        </w:rPr>
      </w:pPr>
    </w:p>
    <w:p w14:paraId="32F5C319" w14:textId="77777777" w:rsidR="009319F6" w:rsidRPr="00F2241E" w:rsidRDefault="009319F6" w:rsidP="001F208F">
      <w:pPr>
        <w:ind w:left="518" w:right="389"/>
        <w:rPr>
          <w:rFonts w:asciiTheme="minorHAnsi" w:eastAsia="Calibri" w:hAnsiTheme="minorHAnsi" w:cstheme="minorHAnsi"/>
          <w:lang w:val="es-ES" w:bidi="ar-TN"/>
        </w:rPr>
        <w:sectPr w:rsidR="009319F6" w:rsidRPr="00F2241E" w:rsidSect="00134122">
          <w:footerReference w:type="default" r:id="rId8"/>
          <w:pgSz w:w="12240" w:h="15840"/>
          <w:pgMar w:top="1170" w:right="980" w:bottom="280" w:left="560" w:header="720" w:footer="720" w:gutter="0"/>
          <w:cols w:space="40"/>
        </w:sectPr>
      </w:pPr>
    </w:p>
    <w:p w14:paraId="194A6CC7" w14:textId="77777777" w:rsidR="00B11A49" w:rsidRPr="00F2241E" w:rsidRDefault="00837967" w:rsidP="00A053CF">
      <w:pPr>
        <w:ind w:left="518" w:firstLine="2"/>
        <w:rPr>
          <w:rFonts w:asciiTheme="minorHAnsi" w:hAnsiTheme="minorHAnsi" w:cstheme="minorHAnsi"/>
          <w:lang w:val="es-ES"/>
        </w:rPr>
      </w:pPr>
      <w:r w:rsidRPr="00F2241E">
        <w:rPr>
          <w:rFonts w:asciiTheme="minorHAnsi" w:hAnsiTheme="minorHAnsi" w:cstheme="minorHAnsi"/>
          <w:b/>
          <w:lang w:val="es-ES"/>
        </w:rPr>
        <w:t>Dirección de planif</w:t>
      </w:r>
      <w:r w:rsidR="00A053CF" w:rsidRPr="00F2241E">
        <w:rPr>
          <w:rFonts w:asciiTheme="minorHAnsi" w:hAnsiTheme="minorHAnsi" w:cstheme="minorHAnsi"/>
          <w:b/>
          <w:lang w:val="es-ES"/>
        </w:rPr>
        <w:t>icación estratégica de la Junta</w:t>
      </w:r>
      <w:r w:rsidR="00AC2D43" w:rsidRPr="00F2241E">
        <w:rPr>
          <w:rFonts w:asciiTheme="minorHAnsi" w:hAnsiTheme="minorHAnsi" w:cstheme="minorHAnsi"/>
          <w:b/>
          <w:lang w:val="es-ES"/>
        </w:rPr>
        <w:t xml:space="preserve"> Directiva de </w:t>
      </w:r>
      <w:r w:rsidRPr="00F2241E">
        <w:rPr>
          <w:rFonts w:asciiTheme="minorHAnsi" w:hAnsiTheme="minorHAnsi" w:cstheme="minorHAnsi"/>
          <w:b/>
          <w:lang w:val="es-ES"/>
        </w:rPr>
        <w:t>MEA</w:t>
      </w:r>
    </w:p>
    <w:p w14:paraId="573BC7D6" w14:textId="77777777" w:rsidR="00F66274" w:rsidRPr="00F2241E" w:rsidRDefault="00F66274" w:rsidP="007B010B">
      <w:pPr>
        <w:pBdr>
          <w:top w:val="nil"/>
          <w:left w:val="nil"/>
          <w:bottom w:val="nil"/>
          <w:right w:val="nil"/>
          <w:between w:val="nil"/>
        </w:pBdr>
        <w:ind w:left="520"/>
        <w:rPr>
          <w:rFonts w:asciiTheme="minorHAnsi" w:hAnsiTheme="minorHAnsi" w:cstheme="minorHAnsi"/>
          <w:lang w:val="es-ES"/>
        </w:rPr>
      </w:pPr>
      <w:r w:rsidRPr="00F2241E">
        <w:rPr>
          <w:rFonts w:asciiTheme="minorHAnsi" w:hAnsiTheme="minorHAnsi" w:cstheme="minorHAnsi"/>
          <w:lang w:val="es-ES"/>
        </w:rPr>
        <w:t>La Agencia de Educación Menonita (MEA</w:t>
      </w:r>
      <w:r w:rsidR="008C6204">
        <w:rPr>
          <w:rFonts w:asciiTheme="minorHAnsi" w:hAnsiTheme="minorHAnsi" w:cstheme="minorHAnsi"/>
          <w:lang w:val="es-ES"/>
        </w:rPr>
        <w:t xml:space="preserve"> conocido por sus siglas en ingles</w:t>
      </w:r>
      <w:r w:rsidRPr="00F2241E">
        <w:rPr>
          <w:rFonts w:asciiTheme="minorHAnsi" w:hAnsiTheme="minorHAnsi" w:cstheme="minorHAnsi"/>
          <w:lang w:val="es-ES"/>
        </w:rPr>
        <w:t>) ha identificado sus valores rectores y objetivos estratégicos para un</w:t>
      </w:r>
      <w:r w:rsidR="009E0495" w:rsidRPr="00F2241E">
        <w:rPr>
          <w:rFonts w:asciiTheme="minorHAnsi" w:hAnsiTheme="minorHAnsi" w:cstheme="minorHAnsi"/>
          <w:lang w:val="es-ES"/>
        </w:rPr>
        <w:t>a</w:t>
      </w:r>
      <w:r w:rsidR="00B11AF3" w:rsidRPr="00F2241E">
        <w:rPr>
          <w:rFonts w:asciiTheme="minorHAnsi" w:hAnsiTheme="minorHAnsi" w:cstheme="minorHAnsi"/>
          <w:lang w:val="es-ES"/>
        </w:rPr>
        <w:t xml:space="preserve"> "nueva</w:t>
      </w:r>
      <w:r w:rsidRPr="00F2241E">
        <w:rPr>
          <w:rFonts w:asciiTheme="minorHAnsi" w:hAnsiTheme="minorHAnsi" w:cstheme="minorHAnsi"/>
          <w:lang w:val="es-ES"/>
        </w:rPr>
        <w:t xml:space="preserve"> MEA" que apunta a adaptarse a las necesidades cambiantes de la educ</w:t>
      </w:r>
      <w:r w:rsidR="00E60568" w:rsidRPr="00F2241E">
        <w:rPr>
          <w:rFonts w:asciiTheme="minorHAnsi" w:hAnsiTheme="minorHAnsi" w:cstheme="minorHAnsi"/>
          <w:lang w:val="es-ES"/>
        </w:rPr>
        <w:t>ación dentro del contexto anabau</w:t>
      </w:r>
      <w:r w:rsidRPr="00F2241E">
        <w:rPr>
          <w:rFonts w:asciiTheme="minorHAnsi" w:hAnsiTheme="minorHAnsi" w:cstheme="minorHAnsi"/>
          <w:lang w:val="es-ES"/>
        </w:rPr>
        <w:t>tista y menonita. En una reunión de marzo, la junta de MEA describió a</w:t>
      </w:r>
      <w:r w:rsidR="00062513" w:rsidRPr="00F2241E">
        <w:rPr>
          <w:rFonts w:asciiTheme="minorHAnsi" w:hAnsiTheme="minorHAnsi" w:cstheme="minorHAnsi"/>
          <w:lang w:val="es-ES"/>
        </w:rPr>
        <w:t xml:space="preserve"> </w:t>
      </w:r>
      <w:r w:rsidRPr="00F2241E">
        <w:rPr>
          <w:rFonts w:asciiTheme="minorHAnsi" w:hAnsiTheme="minorHAnsi" w:cstheme="minorHAnsi"/>
          <w:lang w:val="es-ES"/>
        </w:rPr>
        <w:t>l</w:t>
      </w:r>
      <w:r w:rsidR="00062513" w:rsidRPr="00F2241E">
        <w:rPr>
          <w:rFonts w:asciiTheme="minorHAnsi" w:hAnsiTheme="minorHAnsi" w:cstheme="minorHAnsi"/>
          <w:lang w:val="es-ES"/>
        </w:rPr>
        <w:t>a nueva</w:t>
      </w:r>
      <w:r w:rsidRPr="00F2241E">
        <w:rPr>
          <w:rFonts w:asciiTheme="minorHAnsi" w:hAnsiTheme="minorHAnsi" w:cstheme="minorHAnsi"/>
          <w:lang w:val="es-ES"/>
        </w:rPr>
        <w:t xml:space="preserve"> MEA como "cultivando energía y sinerg</w:t>
      </w:r>
      <w:r w:rsidR="00655422" w:rsidRPr="00F2241E">
        <w:rPr>
          <w:rFonts w:asciiTheme="minorHAnsi" w:hAnsiTheme="minorHAnsi" w:cstheme="minorHAnsi"/>
          <w:lang w:val="es-ES"/>
        </w:rPr>
        <w:t>ia para toda la educación anabau</w:t>
      </w:r>
      <w:r w:rsidRPr="00F2241E">
        <w:rPr>
          <w:rFonts w:asciiTheme="minorHAnsi" w:hAnsiTheme="minorHAnsi" w:cstheme="minorHAnsi"/>
          <w:lang w:val="es-ES"/>
        </w:rPr>
        <w:t>tista / cristiana mediante la comunicac</w:t>
      </w:r>
      <w:r w:rsidR="00242810">
        <w:rPr>
          <w:rFonts w:asciiTheme="minorHAnsi" w:hAnsiTheme="minorHAnsi" w:cstheme="minorHAnsi"/>
          <w:lang w:val="es-ES"/>
        </w:rPr>
        <w:t xml:space="preserve">ión de historias atractivas, coordinación de servicios y </w:t>
      </w:r>
      <w:r w:rsidRPr="00F2241E">
        <w:rPr>
          <w:rFonts w:asciiTheme="minorHAnsi" w:hAnsiTheme="minorHAnsi" w:cstheme="minorHAnsi"/>
          <w:lang w:val="es-ES"/>
        </w:rPr>
        <w:t>colaboración con socios".</w:t>
      </w:r>
    </w:p>
    <w:p w14:paraId="2B6E49C4" w14:textId="77777777" w:rsidR="004A16E8" w:rsidRPr="00F2241E" w:rsidRDefault="004A16E8" w:rsidP="00B17426">
      <w:pPr>
        <w:rPr>
          <w:rFonts w:asciiTheme="minorHAnsi" w:hAnsiTheme="minorHAnsi" w:cstheme="minorHAnsi"/>
          <w:lang w:val="es-ES"/>
        </w:rPr>
      </w:pPr>
    </w:p>
    <w:p w14:paraId="4110A2B2" w14:textId="77777777" w:rsidR="004A16E8" w:rsidRPr="00F2241E" w:rsidRDefault="004A16E8" w:rsidP="007B010B">
      <w:pPr>
        <w:ind w:left="520"/>
        <w:rPr>
          <w:rFonts w:asciiTheme="minorHAnsi" w:hAnsiTheme="minorHAnsi" w:cstheme="minorHAnsi"/>
          <w:lang w:val="es-ES"/>
        </w:rPr>
      </w:pPr>
      <w:r w:rsidRPr="00F2241E">
        <w:rPr>
          <w:rFonts w:asciiTheme="minorHAnsi" w:hAnsiTheme="minorHAnsi" w:cstheme="minorHAnsi"/>
          <w:lang w:val="es-ES"/>
        </w:rPr>
        <w:t>La Junta directiva y el personal de MEA, los administradores de las escuelas de educación primaria, secundaria y superior, la Junta Ejecutiva de MCUSA y los miembros del personal, así como otros representantes de la iglesia en general se reunieron en octubre de 2018 para un Día de Dirección de Planificación Estratégica. Ese día se hicieron y consideraron presentaciones junto con información de conversaciones anteriores con grupos de partes interesadas (MHEA, MSC, CLC, Ministerios Hispanos) y sus mejores ideas en un proceso de planificación. Los siguientes cuatro puntos fueron acordados para ayudar a guiar el desarrollo futuro de u</w:t>
      </w:r>
      <w:r w:rsidR="00354D73" w:rsidRPr="00F2241E">
        <w:rPr>
          <w:rFonts w:asciiTheme="minorHAnsi" w:hAnsiTheme="minorHAnsi" w:cstheme="minorHAnsi"/>
          <w:lang w:val="es-ES"/>
        </w:rPr>
        <w:t>n nuevo plan estratégico para la MEA</w:t>
      </w:r>
      <w:r w:rsidRPr="00F2241E">
        <w:rPr>
          <w:rFonts w:asciiTheme="minorHAnsi" w:hAnsiTheme="minorHAnsi" w:cstheme="minorHAnsi"/>
          <w:lang w:val="es-ES"/>
        </w:rPr>
        <w:t>:</w:t>
      </w:r>
    </w:p>
    <w:p w14:paraId="363E4CDF" w14:textId="77777777" w:rsidR="00C15A0D" w:rsidRPr="00F2241E" w:rsidRDefault="00C15A0D" w:rsidP="007B010B">
      <w:pPr>
        <w:ind w:left="520"/>
        <w:rPr>
          <w:rFonts w:asciiTheme="minorHAnsi" w:hAnsiTheme="minorHAnsi" w:cstheme="minorHAnsi"/>
          <w:lang w:val="es-ES"/>
        </w:rPr>
      </w:pPr>
    </w:p>
    <w:p w14:paraId="0F17E86C" w14:textId="77777777" w:rsidR="00C15A0D" w:rsidRPr="00F2241E" w:rsidRDefault="00404AC4" w:rsidP="007B010B">
      <w:pPr>
        <w:widowControl/>
        <w:numPr>
          <w:ilvl w:val="0"/>
          <w:numId w:val="21"/>
        </w:numPr>
        <w:pBdr>
          <w:top w:val="nil"/>
          <w:left w:val="nil"/>
          <w:bottom w:val="nil"/>
          <w:right w:val="nil"/>
          <w:between w:val="nil"/>
        </w:pBdr>
        <w:autoSpaceDE/>
        <w:autoSpaceDN/>
        <w:ind w:left="880"/>
        <w:rPr>
          <w:rFonts w:asciiTheme="minorHAnsi" w:hAnsiTheme="minorHAnsi" w:cstheme="minorHAnsi"/>
        </w:rPr>
      </w:pPr>
      <w:r w:rsidRPr="00F2241E">
        <w:rPr>
          <w:rFonts w:asciiTheme="minorHAnsi" w:hAnsiTheme="minorHAnsi" w:cstheme="minorHAnsi"/>
          <w:b/>
        </w:rPr>
        <w:t>Comunidad y Oportunidades</w:t>
      </w:r>
      <w:r w:rsidR="00C15A0D" w:rsidRPr="00F2241E">
        <w:rPr>
          <w:rFonts w:asciiTheme="minorHAnsi" w:hAnsiTheme="minorHAnsi" w:cstheme="minorHAnsi"/>
          <w:b/>
        </w:rPr>
        <w:t xml:space="preserve"> -</w:t>
      </w:r>
    </w:p>
    <w:p w14:paraId="233C2FCF" w14:textId="77777777" w:rsidR="00D162E5" w:rsidRPr="00896393" w:rsidRDefault="00D162E5" w:rsidP="00A45AC5">
      <w:pPr>
        <w:pBdr>
          <w:top w:val="nil"/>
          <w:left w:val="nil"/>
          <w:bottom w:val="nil"/>
          <w:right w:val="nil"/>
          <w:between w:val="nil"/>
        </w:pBdr>
        <w:ind w:left="880"/>
        <w:rPr>
          <w:rFonts w:asciiTheme="minorHAnsi" w:hAnsiTheme="minorHAnsi" w:cstheme="minorHAnsi"/>
          <w:lang w:val="es-GT"/>
        </w:rPr>
      </w:pPr>
      <w:r w:rsidRPr="00F2241E">
        <w:rPr>
          <w:rFonts w:asciiTheme="minorHAnsi" w:hAnsiTheme="minorHAnsi" w:cstheme="minorHAnsi"/>
          <w:lang w:val="es-ES"/>
        </w:rPr>
        <w:t>MEA y sus socios creen que el aprendizaje ocurre mejor en las comunidades de shalom. Se asocian para desarrollar escuelas con valores anabautistas / cristianos donde Jesús es el centro de la fe; La comunidad es el centro de la vida y la reconciliación es el centro del trabajo. Rompen las barreras que dividen, incluido el racismo sistémico, y se esfuerzan por ser comunidades comprometidas con la competencia intercultural.</w:t>
      </w:r>
    </w:p>
    <w:p w14:paraId="5702D0FE" w14:textId="77777777" w:rsidR="00C15A0D" w:rsidRPr="00F2241E" w:rsidRDefault="00C15A0D" w:rsidP="007B010B">
      <w:pPr>
        <w:pBdr>
          <w:top w:val="nil"/>
          <w:left w:val="nil"/>
          <w:bottom w:val="nil"/>
          <w:right w:val="nil"/>
          <w:between w:val="nil"/>
        </w:pBdr>
        <w:ind w:left="880" w:hanging="720"/>
        <w:rPr>
          <w:rFonts w:asciiTheme="minorHAnsi" w:hAnsiTheme="minorHAnsi" w:cstheme="minorHAnsi"/>
          <w:lang w:val="es-ES"/>
        </w:rPr>
      </w:pPr>
    </w:p>
    <w:p w14:paraId="22189457" w14:textId="77777777" w:rsidR="001362E9" w:rsidRPr="00F2241E" w:rsidRDefault="00C15A0D" w:rsidP="007B010B">
      <w:pPr>
        <w:pBdr>
          <w:top w:val="nil"/>
          <w:left w:val="nil"/>
          <w:bottom w:val="nil"/>
          <w:right w:val="nil"/>
          <w:between w:val="nil"/>
        </w:pBdr>
        <w:ind w:left="880"/>
        <w:rPr>
          <w:rFonts w:asciiTheme="minorHAnsi" w:hAnsiTheme="minorHAnsi" w:cstheme="minorHAnsi"/>
          <w:lang w:val="es-ES"/>
        </w:rPr>
      </w:pPr>
      <w:r w:rsidRPr="00F2241E">
        <w:rPr>
          <w:rFonts w:asciiTheme="minorHAnsi" w:hAnsiTheme="minorHAnsi" w:cstheme="minorHAnsi"/>
          <w:lang w:val="es-ES"/>
        </w:rPr>
        <w:t xml:space="preserve"> </w:t>
      </w:r>
      <w:r w:rsidR="001362E9" w:rsidRPr="00F2241E">
        <w:rPr>
          <w:rFonts w:asciiTheme="minorHAnsi" w:hAnsiTheme="minorHAnsi" w:cstheme="minorHAnsi"/>
          <w:lang w:val="es-ES"/>
        </w:rPr>
        <w:t>A medida qu</w:t>
      </w:r>
      <w:r w:rsidR="006E4BE4">
        <w:rPr>
          <w:rFonts w:asciiTheme="minorHAnsi" w:hAnsiTheme="minorHAnsi" w:cstheme="minorHAnsi"/>
          <w:lang w:val="es-ES"/>
        </w:rPr>
        <w:t>e MEA y sus socios trabaja</w:t>
      </w:r>
      <w:r w:rsidR="001362E9" w:rsidRPr="00F2241E">
        <w:rPr>
          <w:rFonts w:asciiTheme="minorHAnsi" w:hAnsiTheme="minorHAnsi" w:cstheme="minorHAnsi"/>
          <w:lang w:val="es-ES"/>
        </w:rPr>
        <w:t xml:space="preserve">n juntos y </w:t>
      </w:r>
      <w:r w:rsidR="001362E9" w:rsidRPr="00F2241E">
        <w:rPr>
          <w:rFonts w:asciiTheme="minorHAnsi" w:hAnsiTheme="minorHAnsi" w:cstheme="minorHAnsi"/>
          <w:lang w:val="es-ES"/>
        </w:rPr>
        <w:t>desarrollan una conexión más profunda, se hacen evidentes las oportunidades que pueden ser aprovechadas por partes o por toda la comunidad de MEA para unirse con Dios en la obra del reino. Esto requiere que todos sean flexibles, ágiles, contextuales, que se muevan rápidamente y que tengan una visión amplia en la que trabajar juntos cree una sinergia que sea mayor que la suma de las partes individuales.</w:t>
      </w:r>
    </w:p>
    <w:p w14:paraId="23FF8EF2" w14:textId="77777777" w:rsidR="00C15A0D" w:rsidRPr="00F2241E" w:rsidRDefault="00C15A0D" w:rsidP="007B010B">
      <w:pPr>
        <w:pBdr>
          <w:top w:val="nil"/>
          <w:left w:val="nil"/>
          <w:bottom w:val="nil"/>
          <w:right w:val="nil"/>
          <w:between w:val="nil"/>
        </w:pBdr>
        <w:ind w:left="880" w:hanging="720"/>
        <w:rPr>
          <w:rFonts w:asciiTheme="minorHAnsi" w:hAnsiTheme="minorHAnsi" w:cstheme="minorHAnsi"/>
          <w:lang w:val="es-ES"/>
        </w:rPr>
      </w:pPr>
      <w:r w:rsidRPr="00F2241E">
        <w:rPr>
          <w:rFonts w:asciiTheme="minorHAnsi" w:hAnsiTheme="minorHAnsi" w:cstheme="minorHAnsi"/>
          <w:lang w:val="es-ES"/>
        </w:rPr>
        <w:t xml:space="preserve">    </w:t>
      </w:r>
    </w:p>
    <w:p w14:paraId="1E1B9C61" w14:textId="77777777" w:rsidR="00C15A0D" w:rsidRPr="00F2241E" w:rsidRDefault="00EB3761" w:rsidP="007B010B">
      <w:pPr>
        <w:widowControl/>
        <w:numPr>
          <w:ilvl w:val="0"/>
          <w:numId w:val="21"/>
        </w:numPr>
        <w:pBdr>
          <w:top w:val="nil"/>
          <w:left w:val="nil"/>
          <w:bottom w:val="nil"/>
          <w:right w:val="nil"/>
          <w:between w:val="nil"/>
        </w:pBdr>
        <w:autoSpaceDE/>
        <w:autoSpaceDN/>
        <w:ind w:left="880"/>
        <w:rPr>
          <w:rFonts w:asciiTheme="minorHAnsi" w:hAnsiTheme="minorHAnsi" w:cstheme="minorHAnsi"/>
        </w:rPr>
      </w:pPr>
      <w:r>
        <w:rPr>
          <w:rFonts w:asciiTheme="minorHAnsi" w:hAnsiTheme="minorHAnsi" w:cstheme="minorHAnsi"/>
          <w:b/>
        </w:rPr>
        <w:t>Comunicació</w:t>
      </w:r>
      <w:r w:rsidR="007D34FE" w:rsidRPr="00F2241E">
        <w:rPr>
          <w:rFonts w:asciiTheme="minorHAnsi" w:hAnsiTheme="minorHAnsi" w:cstheme="minorHAnsi"/>
          <w:b/>
        </w:rPr>
        <w:t>n</w:t>
      </w:r>
    </w:p>
    <w:p w14:paraId="244AED23" w14:textId="77777777" w:rsidR="00E212D5" w:rsidRPr="0041334E" w:rsidRDefault="00C15A0D" w:rsidP="007B010B">
      <w:pPr>
        <w:pBdr>
          <w:top w:val="nil"/>
          <w:left w:val="nil"/>
          <w:bottom w:val="nil"/>
          <w:right w:val="nil"/>
          <w:between w:val="nil"/>
        </w:pBdr>
        <w:ind w:left="880"/>
        <w:rPr>
          <w:rFonts w:asciiTheme="minorHAnsi" w:hAnsiTheme="minorHAnsi" w:cstheme="minorHAnsi"/>
          <w:lang w:val="es-GT"/>
        </w:rPr>
      </w:pPr>
      <w:r w:rsidRPr="00F2241E">
        <w:rPr>
          <w:rFonts w:asciiTheme="minorHAnsi" w:hAnsiTheme="minorHAnsi" w:cstheme="minorHAnsi"/>
          <w:lang w:val="es-ES"/>
        </w:rPr>
        <w:t xml:space="preserve"> </w:t>
      </w:r>
      <w:r w:rsidR="00E212D5" w:rsidRPr="00F2241E">
        <w:rPr>
          <w:rFonts w:asciiTheme="minorHAnsi" w:hAnsiTheme="minorHAnsi" w:cstheme="minorHAnsi"/>
          <w:lang w:val="es-ES"/>
        </w:rPr>
        <w:t xml:space="preserve">MEA aumentará la comunicación interna y externa, incluido un nuevo enfoque en la marca y </w:t>
      </w:r>
      <w:r w:rsidR="002130F6" w:rsidRPr="00F2241E">
        <w:rPr>
          <w:rFonts w:asciiTheme="minorHAnsi" w:hAnsiTheme="minorHAnsi" w:cstheme="minorHAnsi"/>
          <w:lang w:val="es-ES"/>
        </w:rPr>
        <w:t>la</w:t>
      </w:r>
      <w:r w:rsidR="00E212D5" w:rsidRPr="00F2241E">
        <w:rPr>
          <w:rFonts w:asciiTheme="minorHAnsi" w:hAnsiTheme="minorHAnsi" w:cstheme="minorHAnsi"/>
          <w:lang w:val="es-ES"/>
        </w:rPr>
        <w:t xml:space="preserve"> publicidad. Fomentará la comprensión y el compromiso con la educación menonita, escuchará con atención los deseos de todos los interesados y celebrará y comunicará los logros de las escuelas y los programas educativos. Comunicará audazmente un mensaje positivo centrado en Cristo que combate la mentalidad basada en el miedo de la iglesia y la sociedad. Una defensa co</w:t>
      </w:r>
      <w:r w:rsidR="00FC49EF" w:rsidRPr="00F2241E">
        <w:rPr>
          <w:rFonts w:asciiTheme="minorHAnsi" w:hAnsiTheme="minorHAnsi" w:cstheme="minorHAnsi"/>
          <w:lang w:val="es-ES"/>
        </w:rPr>
        <w:t>nvincente de la educación anabau</w:t>
      </w:r>
      <w:r w:rsidR="00E212D5" w:rsidRPr="00F2241E">
        <w:rPr>
          <w:rFonts w:asciiTheme="minorHAnsi" w:hAnsiTheme="minorHAnsi" w:cstheme="minorHAnsi"/>
          <w:lang w:val="es-ES"/>
        </w:rPr>
        <w:t>tista / cristiana permite la comunicación de un mensaje central que ayudará a las personas dentro y más allá de la iglesia menonita a comprender el propósito y el don de la educación menonita a la denominación y al mundo.</w:t>
      </w:r>
    </w:p>
    <w:p w14:paraId="69781E85" w14:textId="77777777" w:rsidR="00C15A0D" w:rsidRPr="0041334E" w:rsidRDefault="00C15A0D" w:rsidP="007B010B">
      <w:pPr>
        <w:pBdr>
          <w:top w:val="nil"/>
          <w:left w:val="nil"/>
          <w:bottom w:val="nil"/>
          <w:right w:val="nil"/>
          <w:between w:val="nil"/>
        </w:pBdr>
        <w:ind w:left="880" w:hanging="720"/>
        <w:rPr>
          <w:rFonts w:asciiTheme="minorHAnsi" w:hAnsiTheme="minorHAnsi" w:cstheme="minorHAnsi"/>
          <w:lang w:val="es-GT"/>
        </w:rPr>
      </w:pPr>
    </w:p>
    <w:p w14:paraId="4037C71B" w14:textId="2A9A1790" w:rsidR="00C15A0D" w:rsidRPr="0041334E" w:rsidRDefault="00572926" w:rsidP="007B010B">
      <w:pPr>
        <w:widowControl/>
        <w:numPr>
          <w:ilvl w:val="0"/>
          <w:numId w:val="21"/>
        </w:numPr>
        <w:pBdr>
          <w:top w:val="nil"/>
          <w:left w:val="nil"/>
          <w:bottom w:val="nil"/>
          <w:right w:val="nil"/>
          <w:between w:val="nil"/>
        </w:pBdr>
        <w:autoSpaceDE/>
        <w:autoSpaceDN/>
        <w:ind w:left="880"/>
        <w:rPr>
          <w:rFonts w:asciiTheme="minorHAnsi" w:hAnsiTheme="minorHAnsi" w:cstheme="minorHAnsi"/>
          <w:lang w:val="es-GT"/>
        </w:rPr>
      </w:pPr>
      <w:r w:rsidRPr="0041334E">
        <w:rPr>
          <w:rFonts w:asciiTheme="minorHAnsi" w:hAnsiTheme="minorHAnsi" w:cstheme="minorHAnsi"/>
          <w:b/>
          <w:lang w:val="es-GT"/>
        </w:rPr>
        <w:t xml:space="preserve">Iniciativas de </w:t>
      </w:r>
      <w:r w:rsidR="0041334E" w:rsidRPr="0041334E">
        <w:rPr>
          <w:rFonts w:asciiTheme="minorHAnsi" w:hAnsiTheme="minorHAnsi" w:cstheme="minorHAnsi"/>
          <w:b/>
          <w:lang w:val="es-GT"/>
        </w:rPr>
        <w:t>Colaboración</w:t>
      </w:r>
    </w:p>
    <w:p w14:paraId="36DE3B23" w14:textId="77777777" w:rsidR="00C15A0D" w:rsidRPr="00F2241E" w:rsidRDefault="00337D03" w:rsidP="007B010B">
      <w:pPr>
        <w:pBdr>
          <w:top w:val="nil"/>
          <w:left w:val="nil"/>
          <w:bottom w:val="nil"/>
          <w:right w:val="nil"/>
          <w:between w:val="nil"/>
        </w:pBdr>
        <w:ind w:left="880"/>
        <w:rPr>
          <w:rFonts w:asciiTheme="minorHAnsi" w:hAnsiTheme="minorHAnsi" w:cstheme="minorHAnsi"/>
          <w:b/>
          <w:lang w:val="es-ES"/>
        </w:rPr>
      </w:pPr>
      <w:r w:rsidRPr="0041334E">
        <w:rPr>
          <w:rFonts w:asciiTheme="minorHAnsi" w:hAnsiTheme="minorHAnsi" w:cstheme="minorHAnsi"/>
          <w:lang w:val="es-GT"/>
        </w:rPr>
        <w:t>Los socios de MEA reciben el apoyo de MEA</w:t>
      </w:r>
      <w:r w:rsidRPr="00F2241E">
        <w:rPr>
          <w:rFonts w:asciiTheme="minorHAnsi" w:hAnsiTheme="minorHAnsi" w:cstheme="minorHAnsi"/>
          <w:lang w:val="es-ES"/>
        </w:rPr>
        <w:t xml:space="preserve"> según sea necesario para desarrollar las iniciativas de colaboración que desean. La MEA caminará con ellos, empoderándolos y, cuando sea útil, siendo miembro del esfuerzo de colaboración. MEA también, cuando sea apropiado, sugerirá esfuerzos de colaboración que sirvan para mejorar aún más la misión de la educación menonita y sus socios. El propósito de los esfuerzos de colaboración es aumentar la excelencia académica, construir un sistema de </w:t>
      </w:r>
      <w:r w:rsidRPr="00F2241E">
        <w:rPr>
          <w:rFonts w:asciiTheme="minorHAnsi" w:hAnsiTheme="minorHAnsi" w:cstheme="minorHAnsi"/>
          <w:lang w:val="es-ES"/>
        </w:rPr>
        <w:lastRenderedPageBreak/>
        <w:t xml:space="preserve">educación superior más temprano en la infancia temprana </w:t>
      </w:r>
      <w:r w:rsidR="009A3633" w:rsidRPr="00F2241E">
        <w:rPr>
          <w:rFonts w:asciiTheme="minorHAnsi" w:hAnsiTheme="minorHAnsi" w:cstheme="minorHAnsi"/>
          <w:lang w:val="es-ES"/>
        </w:rPr>
        <w:t>hasta</w:t>
      </w:r>
      <w:r w:rsidR="002143F0">
        <w:rPr>
          <w:rFonts w:asciiTheme="minorHAnsi" w:hAnsiTheme="minorHAnsi" w:cstheme="minorHAnsi"/>
          <w:lang w:val="es-ES"/>
        </w:rPr>
        <w:t xml:space="preserve"> los</w:t>
      </w:r>
      <w:r w:rsidR="009A3633" w:rsidRPr="00F2241E">
        <w:rPr>
          <w:rFonts w:asciiTheme="minorHAnsi" w:hAnsiTheme="minorHAnsi" w:cstheme="minorHAnsi"/>
          <w:lang w:val="es-ES"/>
        </w:rPr>
        <w:t xml:space="preserve"> </w:t>
      </w:r>
      <w:r w:rsidRPr="00F2241E">
        <w:rPr>
          <w:rFonts w:asciiTheme="minorHAnsi" w:hAnsiTheme="minorHAnsi" w:cstheme="minorHAnsi"/>
          <w:lang w:val="es-ES"/>
        </w:rPr>
        <w:t>16, y disminuir los costos para que la educación menonita sea más asequible. Los esfuerzos de colaboración también se centrarán en las formas de hacer que la educación menonita sea más accesible. Los socios recibirán el apoyo y el aliento de</w:t>
      </w:r>
      <w:r w:rsidR="0091190A" w:rsidRPr="00F2241E">
        <w:rPr>
          <w:rFonts w:asciiTheme="minorHAnsi" w:hAnsiTheme="minorHAnsi" w:cstheme="minorHAnsi"/>
          <w:lang w:val="es-ES"/>
        </w:rPr>
        <w:t xml:space="preserve"> </w:t>
      </w:r>
      <w:r w:rsidRPr="00F2241E">
        <w:rPr>
          <w:rFonts w:asciiTheme="minorHAnsi" w:hAnsiTheme="minorHAnsi" w:cstheme="minorHAnsi"/>
          <w:lang w:val="es-ES"/>
        </w:rPr>
        <w:t>l</w:t>
      </w:r>
      <w:r w:rsidR="0091190A" w:rsidRPr="00F2241E">
        <w:rPr>
          <w:rFonts w:asciiTheme="minorHAnsi" w:hAnsiTheme="minorHAnsi" w:cstheme="minorHAnsi"/>
          <w:lang w:val="es-ES"/>
        </w:rPr>
        <w:t>a</w:t>
      </w:r>
      <w:r w:rsidRPr="00F2241E">
        <w:rPr>
          <w:rFonts w:asciiTheme="minorHAnsi" w:hAnsiTheme="minorHAnsi" w:cstheme="minorHAnsi"/>
          <w:lang w:val="es-ES"/>
        </w:rPr>
        <w:t xml:space="preserve"> MEA para desarrollar con éxito los esfuerzos de colaboración deseados.</w:t>
      </w:r>
      <w:r w:rsidR="00C15A0D" w:rsidRPr="00F2241E">
        <w:rPr>
          <w:rFonts w:asciiTheme="minorHAnsi" w:hAnsiTheme="minorHAnsi" w:cstheme="minorHAnsi"/>
          <w:lang w:val="es-ES"/>
        </w:rPr>
        <w:t xml:space="preserve"> </w:t>
      </w:r>
    </w:p>
    <w:p w14:paraId="068F8FE0" w14:textId="77777777" w:rsidR="00C15A0D" w:rsidRPr="00F2241E" w:rsidRDefault="00C15A0D" w:rsidP="007B010B">
      <w:pPr>
        <w:pBdr>
          <w:top w:val="nil"/>
          <w:left w:val="nil"/>
          <w:bottom w:val="nil"/>
          <w:right w:val="nil"/>
          <w:between w:val="nil"/>
        </w:pBdr>
        <w:ind w:left="880" w:hanging="720"/>
        <w:rPr>
          <w:rFonts w:asciiTheme="minorHAnsi" w:hAnsiTheme="minorHAnsi" w:cstheme="minorHAnsi"/>
          <w:b/>
          <w:lang w:val="es-ES"/>
        </w:rPr>
      </w:pPr>
    </w:p>
    <w:p w14:paraId="4C8F35E7" w14:textId="77777777" w:rsidR="00C15A0D" w:rsidRPr="00F2241E" w:rsidRDefault="00FD0890" w:rsidP="007B010B">
      <w:pPr>
        <w:widowControl/>
        <w:numPr>
          <w:ilvl w:val="0"/>
          <w:numId w:val="21"/>
        </w:numPr>
        <w:pBdr>
          <w:top w:val="nil"/>
          <w:left w:val="nil"/>
          <w:bottom w:val="nil"/>
          <w:right w:val="nil"/>
          <w:between w:val="nil"/>
        </w:pBdr>
        <w:autoSpaceDE/>
        <w:autoSpaceDN/>
        <w:ind w:left="880"/>
        <w:rPr>
          <w:rFonts w:asciiTheme="minorHAnsi" w:hAnsiTheme="minorHAnsi" w:cstheme="minorHAnsi"/>
        </w:rPr>
      </w:pPr>
      <w:r w:rsidRPr="00F2241E">
        <w:rPr>
          <w:rFonts w:asciiTheme="minorHAnsi" w:hAnsiTheme="minorHAnsi" w:cstheme="minorHAnsi"/>
          <w:b/>
        </w:rPr>
        <w:t>Servicios y Recursos</w:t>
      </w:r>
      <w:r w:rsidR="00C15A0D" w:rsidRPr="00F2241E">
        <w:rPr>
          <w:rFonts w:asciiTheme="minorHAnsi" w:hAnsiTheme="minorHAnsi" w:cstheme="minorHAnsi"/>
          <w:b/>
        </w:rPr>
        <w:t xml:space="preserve"> </w:t>
      </w:r>
    </w:p>
    <w:p w14:paraId="2D13BB3B" w14:textId="77777777" w:rsidR="00730954" w:rsidRPr="00F2241E" w:rsidRDefault="00730954" w:rsidP="00730954">
      <w:pPr>
        <w:pBdr>
          <w:top w:val="nil"/>
          <w:left w:val="nil"/>
          <w:bottom w:val="nil"/>
          <w:right w:val="nil"/>
          <w:between w:val="nil"/>
        </w:pBdr>
        <w:ind w:left="880"/>
        <w:rPr>
          <w:rFonts w:asciiTheme="minorHAnsi" w:hAnsiTheme="minorHAnsi" w:cstheme="minorHAnsi"/>
          <w:lang w:val="es-ES"/>
        </w:rPr>
      </w:pPr>
      <w:r w:rsidRPr="00F2241E">
        <w:rPr>
          <w:rFonts w:asciiTheme="minorHAnsi" w:hAnsiTheme="minorHAnsi" w:cstheme="minorHAnsi"/>
          <w:lang w:val="es-ES"/>
        </w:rPr>
        <w:t>Los socios de MEA recibirán los servicios y recursos que soliciten.</w:t>
      </w:r>
    </w:p>
    <w:p w14:paraId="23897D97" w14:textId="77777777" w:rsidR="00C15A0D" w:rsidRPr="00F2241E" w:rsidRDefault="00C15A0D" w:rsidP="007B010B">
      <w:pPr>
        <w:pStyle w:val="m-7522829041869540892msolistparagraph"/>
        <w:shd w:val="clear" w:color="auto" w:fill="FFFFFF"/>
        <w:spacing w:before="0" w:beforeAutospacing="0" w:after="0" w:afterAutospacing="0"/>
        <w:ind w:left="520"/>
        <w:rPr>
          <w:rFonts w:asciiTheme="minorHAnsi" w:hAnsiTheme="minorHAnsi" w:cstheme="minorHAnsi"/>
          <w:sz w:val="22"/>
          <w:szCs w:val="22"/>
          <w:lang w:val="es-ES"/>
        </w:rPr>
      </w:pPr>
    </w:p>
    <w:p w14:paraId="6CA3BE14" w14:textId="77777777" w:rsidR="00730954" w:rsidRPr="00F2241E" w:rsidRDefault="00730954" w:rsidP="00730954">
      <w:pPr>
        <w:pBdr>
          <w:top w:val="nil"/>
          <w:left w:val="nil"/>
          <w:bottom w:val="nil"/>
          <w:right w:val="nil"/>
          <w:between w:val="nil"/>
        </w:pBdr>
        <w:ind w:left="680"/>
        <w:rPr>
          <w:rFonts w:asciiTheme="minorHAnsi" w:hAnsiTheme="minorHAnsi" w:cstheme="minorHAnsi"/>
          <w:lang w:val="es-ES"/>
        </w:rPr>
      </w:pPr>
      <w:r w:rsidRPr="00F2241E">
        <w:rPr>
          <w:rFonts w:asciiTheme="minorHAnsi" w:hAnsiTheme="minorHAnsi" w:cstheme="minorHAnsi"/>
          <w:lang w:val="es-ES"/>
        </w:rPr>
        <w:t xml:space="preserve">Un análisis de las notas para el día de planificación de la dirección estratégica, las diversas presentaciones, los aportes previos de las partes interesadas y los acuerdos grupales al final de nuestro tiempo juntos llevaron al desarrollo de los siguientes valores que </w:t>
      </w:r>
      <w:r w:rsidR="00705D76" w:rsidRPr="00F2241E">
        <w:rPr>
          <w:rFonts w:asciiTheme="minorHAnsi" w:hAnsiTheme="minorHAnsi" w:cstheme="minorHAnsi"/>
          <w:lang w:val="es-ES"/>
        </w:rPr>
        <w:t>la</w:t>
      </w:r>
      <w:r w:rsidRPr="00F2241E">
        <w:rPr>
          <w:rFonts w:asciiTheme="minorHAnsi" w:hAnsiTheme="minorHAnsi" w:cstheme="minorHAnsi"/>
          <w:lang w:val="es-ES"/>
        </w:rPr>
        <w:t xml:space="preserve"> MEA agrega a la misión de las escuelas menonitas y programas educativos.</w:t>
      </w:r>
    </w:p>
    <w:p w14:paraId="60BFF641" w14:textId="77777777" w:rsidR="007B010B" w:rsidRPr="00F2241E" w:rsidRDefault="007B010B" w:rsidP="007B010B">
      <w:pPr>
        <w:pBdr>
          <w:top w:val="nil"/>
          <w:left w:val="nil"/>
          <w:bottom w:val="nil"/>
          <w:right w:val="nil"/>
          <w:between w:val="nil"/>
        </w:pBdr>
        <w:rPr>
          <w:rFonts w:asciiTheme="minorHAnsi" w:hAnsiTheme="minorHAnsi" w:cstheme="minorHAnsi"/>
          <w:lang w:val="es-ES"/>
        </w:rPr>
      </w:pPr>
    </w:p>
    <w:p w14:paraId="3F571885" w14:textId="77777777" w:rsidR="00726673" w:rsidRPr="00F2241E" w:rsidRDefault="00726673" w:rsidP="007B010B">
      <w:pPr>
        <w:ind w:left="945"/>
        <w:rPr>
          <w:rFonts w:asciiTheme="minorHAnsi" w:hAnsiTheme="minorHAnsi" w:cstheme="minorHAnsi"/>
          <w:lang w:val="es-ES"/>
        </w:rPr>
      </w:pPr>
      <w:r w:rsidRPr="00F2241E">
        <w:rPr>
          <w:rFonts w:asciiTheme="minorHAnsi" w:hAnsiTheme="minorHAnsi" w:cstheme="minorHAnsi"/>
          <w:b/>
          <w:lang w:val="es-ES"/>
        </w:rPr>
        <w:t>Valor 1:</w:t>
      </w:r>
      <w:r w:rsidRPr="00F2241E">
        <w:rPr>
          <w:rFonts w:asciiTheme="minorHAnsi" w:hAnsiTheme="minorHAnsi" w:cstheme="minorHAnsi"/>
          <w:lang w:val="es-ES"/>
        </w:rPr>
        <w:t xml:space="preserve"> </w:t>
      </w:r>
      <w:r w:rsidRPr="00F2241E">
        <w:rPr>
          <w:rFonts w:asciiTheme="minorHAnsi" w:hAnsiTheme="minorHAnsi" w:cstheme="minorHAnsi"/>
          <w:i/>
          <w:lang w:val="es-ES"/>
        </w:rPr>
        <w:t>Identidad</w:t>
      </w:r>
      <w:r w:rsidR="00331FBB">
        <w:rPr>
          <w:rFonts w:asciiTheme="minorHAnsi" w:hAnsiTheme="minorHAnsi" w:cstheme="minorHAnsi"/>
          <w:lang w:val="es-ES"/>
        </w:rPr>
        <w:t>-</w:t>
      </w:r>
      <w:r w:rsidRPr="00F2241E">
        <w:rPr>
          <w:rFonts w:asciiTheme="minorHAnsi" w:hAnsiTheme="minorHAnsi" w:cstheme="minorHAnsi"/>
          <w:lang w:val="es-ES"/>
        </w:rPr>
        <w:t xml:space="preserve"> MEA, junto con sus socios, desarrolla, fomenta y comunica una visión común de la educación anabautista / cristiana con valores centrado</w:t>
      </w:r>
      <w:r w:rsidR="00E44689" w:rsidRPr="00F2241E">
        <w:rPr>
          <w:rFonts w:asciiTheme="minorHAnsi" w:hAnsiTheme="minorHAnsi" w:cstheme="minorHAnsi"/>
          <w:lang w:val="es-ES"/>
        </w:rPr>
        <w:t>s</w:t>
      </w:r>
      <w:r w:rsidRPr="00F2241E">
        <w:rPr>
          <w:rFonts w:asciiTheme="minorHAnsi" w:hAnsiTheme="minorHAnsi" w:cstheme="minorHAnsi"/>
          <w:lang w:val="es-ES"/>
        </w:rPr>
        <w:t xml:space="preserve"> en Cristo, comunidad y reconciliación.</w:t>
      </w:r>
    </w:p>
    <w:p w14:paraId="0B54784B" w14:textId="77777777" w:rsidR="0099501C" w:rsidRPr="00F2241E" w:rsidRDefault="0099501C" w:rsidP="007B010B">
      <w:pPr>
        <w:shd w:val="clear" w:color="auto" w:fill="FFFFFF"/>
        <w:ind w:left="945"/>
        <w:rPr>
          <w:rFonts w:asciiTheme="minorHAnsi" w:hAnsiTheme="minorHAnsi" w:cstheme="minorHAnsi"/>
          <w:lang w:val="es-ES"/>
        </w:rPr>
      </w:pPr>
      <w:r w:rsidRPr="00F2241E">
        <w:rPr>
          <w:rFonts w:asciiTheme="minorHAnsi" w:hAnsiTheme="minorHAnsi" w:cstheme="minorHAnsi"/>
          <w:b/>
          <w:lang w:val="es-ES"/>
        </w:rPr>
        <w:t>Valor 2:</w:t>
      </w:r>
      <w:r w:rsidRPr="00F2241E">
        <w:rPr>
          <w:rFonts w:asciiTheme="minorHAnsi" w:hAnsiTheme="minorHAnsi" w:cstheme="minorHAnsi"/>
          <w:lang w:val="es-ES"/>
        </w:rPr>
        <w:t xml:space="preserve"> </w:t>
      </w:r>
      <w:r w:rsidRPr="00F2241E">
        <w:rPr>
          <w:rFonts w:asciiTheme="minorHAnsi" w:hAnsiTheme="minorHAnsi" w:cstheme="minorHAnsi"/>
          <w:i/>
          <w:lang w:val="es-ES"/>
        </w:rPr>
        <w:t>Comunicación</w:t>
      </w:r>
      <w:r w:rsidRPr="00F2241E">
        <w:rPr>
          <w:rFonts w:asciiTheme="minorHAnsi" w:hAnsiTheme="minorHAnsi" w:cstheme="minorHAnsi"/>
          <w:lang w:val="es-ES"/>
        </w:rPr>
        <w:t xml:space="preserve"> - M</w:t>
      </w:r>
      <w:r w:rsidR="0052589C" w:rsidRPr="00F2241E">
        <w:rPr>
          <w:rFonts w:asciiTheme="minorHAnsi" w:hAnsiTheme="minorHAnsi" w:cstheme="minorHAnsi"/>
          <w:lang w:val="es-ES"/>
        </w:rPr>
        <w:t>EA aboga por la educación anabau</w:t>
      </w:r>
      <w:r w:rsidRPr="00F2241E">
        <w:rPr>
          <w:rFonts w:asciiTheme="minorHAnsi" w:hAnsiTheme="minorHAnsi" w:cstheme="minorHAnsi"/>
          <w:lang w:val="es-ES"/>
        </w:rPr>
        <w:t>tista / cristiana al amplificar la visión, los programas, el progreso y el éxito de las escuelas y programas educativos menonitas</w:t>
      </w:r>
    </w:p>
    <w:p w14:paraId="42977DC8" w14:textId="77777777" w:rsidR="00E632ED" w:rsidRPr="00F2241E" w:rsidRDefault="00E632ED" w:rsidP="007B010B">
      <w:pPr>
        <w:shd w:val="clear" w:color="auto" w:fill="FFFFFF"/>
        <w:ind w:left="945"/>
        <w:rPr>
          <w:rFonts w:asciiTheme="minorHAnsi" w:hAnsiTheme="minorHAnsi" w:cstheme="minorHAnsi"/>
          <w:lang w:val="es-ES"/>
        </w:rPr>
      </w:pPr>
      <w:r w:rsidRPr="00F2241E">
        <w:rPr>
          <w:rFonts w:asciiTheme="minorHAnsi" w:hAnsiTheme="minorHAnsi" w:cstheme="minorHAnsi"/>
          <w:b/>
          <w:lang w:val="es-ES"/>
        </w:rPr>
        <w:t>Valor 3:</w:t>
      </w:r>
      <w:r w:rsidRPr="00F2241E">
        <w:rPr>
          <w:rFonts w:asciiTheme="minorHAnsi" w:hAnsiTheme="minorHAnsi" w:cstheme="minorHAnsi"/>
          <w:lang w:val="es-ES"/>
        </w:rPr>
        <w:t xml:space="preserve"> </w:t>
      </w:r>
      <w:r w:rsidRPr="00F2241E">
        <w:rPr>
          <w:rFonts w:asciiTheme="minorHAnsi" w:hAnsiTheme="minorHAnsi" w:cstheme="minorHAnsi"/>
          <w:i/>
          <w:lang w:val="es-ES"/>
        </w:rPr>
        <w:t>Colaboración</w:t>
      </w:r>
      <w:r w:rsidRPr="00F2241E">
        <w:rPr>
          <w:rFonts w:asciiTheme="minorHAnsi" w:hAnsiTheme="minorHAnsi" w:cstheme="minorHAnsi"/>
          <w:lang w:val="es-ES"/>
        </w:rPr>
        <w:t>- MEA alienta, mejora y brinda apoyo para las iniciativas de colaboración entre los socios de MEA.</w:t>
      </w:r>
    </w:p>
    <w:p w14:paraId="48C145C3" w14:textId="77777777" w:rsidR="006774E4" w:rsidRPr="00F2241E" w:rsidRDefault="006774E4" w:rsidP="007B010B">
      <w:pPr>
        <w:shd w:val="clear" w:color="auto" w:fill="FFFFFF"/>
        <w:ind w:left="945"/>
        <w:rPr>
          <w:rFonts w:asciiTheme="minorHAnsi" w:hAnsiTheme="minorHAnsi" w:cstheme="minorHAnsi"/>
          <w:lang w:val="es-ES"/>
        </w:rPr>
      </w:pPr>
      <w:r w:rsidRPr="00F2241E">
        <w:rPr>
          <w:rFonts w:asciiTheme="minorHAnsi" w:hAnsiTheme="minorHAnsi" w:cstheme="minorHAnsi"/>
          <w:b/>
          <w:lang w:val="es-ES"/>
        </w:rPr>
        <w:t>Valor 4:</w:t>
      </w:r>
      <w:r w:rsidRPr="00F2241E">
        <w:rPr>
          <w:rFonts w:asciiTheme="minorHAnsi" w:hAnsiTheme="minorHAnsi" w:cstheme="minorHAnsi"/>
          <w:lang w:val="es-ES"/>
        </w:rPr>
        <w:t xml:space="preserve"> </w:t>
      </w:r>
      <w:r w:rsidRPr="00F2241E">
        <w:rPr>
          <w:rFonts w:asciiTheme="minorHAnsi" w:hAnsiTheme="minorHAnsi" w:cstheme="minorHAnsi"/>
          <w:i/>
          <w:lang w:val="es-ES"/>
        </w:rPr>
        <w:t>Servicio</w:t>
      </w:r>
      <w:r w:rsidR="007A44D5" w:rsidRPr="00F2241E">
        <w:rPr>
          <w:rFonts w:asciiTheme="minorHAnsi" w:hAnsiTheme="minorHAnsi" w:cstheme="minorHAnsi"/>
          <w:i/>
          <w:lang w:val="es-ES"/>
        </w:rPr>
        <w:t>-</w:t>
      </w:r>
      <w:r w:rsidRPr="00F2241E">
        <w:rPr>
          <w:rFonts w:asciiTheme="minorHAnsi" w:hAnsiTheme="minorHAnsi" w:cstheme="minorHAnsi"/>
          <w:lang w:val="es-ES"/>
        </w:rPr>
        <w:t xml:space="preserve"> MEA proporciona recursos y servicios que son valorados y solicitados por las escuelas, los programas educativos y la iglesia.</w:t>
      </w:r>
    </w:p>
    <w:p w14:paraId="399E1717" w14:textId="77777777" w:rsidR="007B010B" w:rsidRPr="00F2241E" w:rsidRDefault="007B010B" w:rsidP="007B010B">
      <w:pPr>
        <w:pStyle w:val="m-7522829041869540892msolistparagraph"/>
        <w:shd w:val="clear" w:color="auto" w:fill="FFFFFF"/>
        <w:spacing w:before="0" w:beforeAutospacing="0" w:after="0" w:afterAutospacing="0"/>
        <w:ind w:left="520"/>
        <w:rPr>
          <w:rFonts w:asciiTheme="minorHAnsi" w:hAnsiTheme="minorHAnsi" w:cstheme="minorHAnsi"/>
          <w:sz w:val="22"/>
          <w:szCs w:val="22"/>
          <w:lang w:val="es-ES"/>
        </w:rPr>
      </w:pPr>
    </w:p>
    <w:p w14:paraId="00E8B19D" w14:textId="77777777" w:rsidR="0099434D" w:rsidRPr="00F2241E" w:rsidRDefault="0099434D" w:rsidP="007B010B">
      <w:pPr>
        <w:pStyle w:val="m-7522829041869540892msolistparagraph"/>
        <w:shd w:val="clear" w:color="auto" w:fill="FFFFFF"/>
        <w:spacing w:before="0" w:beforeAutospacing="0" w:after="0" w:afterAutospacing="0"/>
        <w:ind w:left="520"/>
        <w:rPr>
          <w:rFonts w:asciiTheme="minorHAnsi" w:hAnsiTheme="minorHAnsi" w:cstheme="minorHAnsi"/>
          <w:sz w:val="22"/>
          <w:szCs w:val="22"/>
          <w:lang w:val="es-ES"/>
        </w:rPr>
      </w:pPr>
      <w:r w:rsidRPr="00F2241E">
        <w:rPr>
          <w:rFonts w:asciiTheme="minorHAnsi" w:hAnsiTheme="minorHAnsi" w:cstheme="minorHAnsi"/>
          <w:sz w:val="22"/>
          <w:szCs w:val="22"/>
          <w:lang w:val="es-ES"/>
        </w:rPr>
        <w:t xml:space="preserve">Algunos de los objetivos para </w:t>
      </w:r>
      <w:r w:rsidR="003A4DF8" w:rsidRPr="00F2241E">
        <w:rPr>
          <w:rFonts w:asciiTheme="minorHAnsi" w:hAnsiTheme="minorHAnsi" w:cstheme="minorHAnsi"/>
          <w:sz w:val="22"/>
          <w:szCs w:val="22"/>
          <w:lang w:val="es-ES"/>
        </w:rPr>
        <w:t>la</w:t>
      </w:r>
      <w:r w:rsidRPr="00F2241E">
        <w:rPr>
          <w:rFonts w:asciiTheme="minorHAnsi" w:hAnsiTheme="minorHAnsi" w:cstheme="minorHAnsi"/>
          <w:sz w:val="22"/>
          <w:szCs w:val="22"/>
          <w:lang w:val="es-ES"/>
        </w:rPr>
        <w:t xml:space="preserve"> n</w:t>
      </w:r>
      <w:r w:rsidR="003A4DF8" w:rsidRPr="00F2241E">
        <w:rPr>
          <w:rFonts w:asciiTheme="minorHAnsi" w:hAnsiTheme="minorHAnsi" w:cstheme="minorHAnsi"/>
          <w:sz w:val="22"/>
          <w:szCs w:val="22"/>
          <w:lang w:val="es-ES"/>
        </w:rPr>
        <w:t>ueva</w:t>
      </w:r>
      <w:r w:rsidRPr="00F2241E">
        <w:rPr>
          <w:rFonts w:asciiTheme="minorHAnsi" w:hAnsiTheme="minorHAnsi" w:cstheme="minorHAnsi"/>
          <w:sz w:val="22"/>
          <w:szCs w:val="22"/>
          <w:lang w:val="es-ES"/>
        </w:rPr>
        <w:t xml:space="preserve"> MEA incluyen el funcionamiento en el rol de "colaborador comunitario" y constructor de puentes entre las escuelas, la iglesia y el mundo; desarrollar una red de iniciativas de base para conectar a expertos en escuelas afiliadas a MEA y programas educativos con otros que buscan las mejores prácticas; y proporcionar capacitación en diversidad y competencia intercultural en los campus escolares, incluidas auditorías y recomendaciones para el crecimiento.</w:t>
      </w:r>
    </w:p>
    <w:p w14:paraId="79F288DB" w14:textId="77777777" w:rsidR="00C15A0D" w:rsidRPr="00F2241E" w:rsidRDefault="00C15A0D" w:rsidP="007B010B">
      <w:pPr>
        <w:pStyle w:val="m-7522829041869540892msolistparagraph"/>
        <w:shd w:val="clear" w:color="auto" w:fill="FFFFFF"/>
        <w:spacing w:before="0" w:beforeAutospacing="0" w:after="0" w:afterAutospacing="0"/>
        <w:ind w:left="520"/>
        <w:rPr>
          <w:rFonts w:asciiTheme="minorHAnsi" w:hAnsiTheme="minorHAnsi" w:cstheme="minorHAnsi"/>
          <w:sz w:val="22"/>
          <w:szCs w:val="22"/>
          <w:lang w:val="es-ES"/>
        </w:rPr>
      </w:pPr>
    </w:p>
    <w:p w14:paraId="68793BEF" w14:textId="77777777" w:rsidR="006D7386" w:rsidRPr="00F2241E" w:rsidRDefault="006D7386" w:rsidP="007B010B">
      <w:pPr>
        <w:pStyle w:val="m-7522829041869540892msolistparagraph"/>
        <w:shd w:val="clear" w:color="auto" w:fill="FFFFFF"/>
        <w:spacing w:before="0" w:beforeAutospacing="0" w:after="0" w:afterAutospacing="0"/>
        <w:ind w:left="520"/>
        <w:rPr>
          <w:rFonts w:asciiTheme="minorHAnsi" w:hAnsiTheme="minorHAnsi" w:cstheme="minorHAnsi"/>
          <w:sz w:val="22"/>
          <w:szCs w:val="22"/>
          <w:lang w:val="es-ES"/>
        </w:rPr>
      </w:pPr>
      <w:r w:rsidRPr="00F2241E">
        <w:rPr>
          <w:rFonts w:asciiTheme="minorHAnsi" w:hAnsiTheme="minorHAnsi" w:cstheme="minorHAnsi"/>
          <w:sz w:val="22"/>
          <w:szCs w:val="22"/>
          <w:lang w:val="es-ES"/>
        </w:rPr>
        <w:t>Como parte del plan estratégico, MEA y sus socios, la Asociación Menonita de Educación Superior (MHEA conocido por sus siglas en ingles), el Consejo Escolar Menonita (MSC</w:t>
      </w:r>
      <w:r w:rsidR="003F5097">
        <w:rPr>
          <w:rFonts w:asciiTheme="minorHAnsi" w:hAnsiTheme="minorHAnsi" w:cstheme="minorHAnsi"/>
          <w:sz w:val="22"/>
          <w:szCs w:val="22"/>
          <w:lang w:val="es-ES"/>
        </w:rPr>
        <w:t xml:space="preserve"> conocido por sus siglas en ingles</w:t>
      </w:r>
      <w:r w:rsidRPr="00F2241E">
        <w:rPr>
          <w:rFonts w:asciiTheme="minorHAnsi" w:hAnsiTheme="minorHAnsi" w:cstheme="minorHAnsi"/>
          <w:sz w:val="22"/>
          <w:szCs w:val="22"/>
          <w:lang w:val="es-ES"/>
        </w:rPr>
        <w:t>) y los Programas Educativos Hispanos (HEP</w:t>
      </w:r>
      <w:r w:rsidR="0031536C">
        <w:rPr>
          <w:rFonts w:asciiTheme="minorHAnsi" w:hAnsiTheme="minorHAnsi" w:cstheme="minorHAnsi"/>
          <w:sz w:val="22"/>
          <w:szCs w:val="22"/>
          <w:lang w:val="es-ES"/>
        </w:rPr>
        <w:t xml:space="preserve"> conocido por sus siglas en ingles</w:t>
      </w:r>
      <w:r w:rsidRPr="00F2241E">
        <w:rPr>
          <w:rFonts w:asciiTheme="minorHAnsi" w:hAnsiTheme="minorHAnsi" w:cstheme="minorHAnsi"/>
          <w:sz w:val="22"/>
          <w:szCs w:val="22"/>
          <w:lang w:val="es-ES"/>
        </w:rPr>
        <w:t>), están desarrollando una nueva declaración de misión y visión para enfocar más claramente y Guían su trabajo juntos. Se designó un comité de cinco personas para proponer nuevas declaraciones antes de julio de 2019, basadas en cinco valores rectores: centrado en Cristo, colaboración innovadora, relación confiable, información cultural y capacidad de respuesta. Estos valores se identificaron a través de un proceso de discernimiento con la junta</w:t>
      </w:r>
      <w:r w:rsidR="003F6600">
        <w:rPr>
          <w:rFonts w:asciiTheme="minorHAnsi" w:hAnsiTheme="minorHAnsi" w:cstheme="minorHAnsi"/>
          <w:sz w:val="22"/>
          <w:szCs w:val="22"/>
          <w:lang w:val="es-ES"/>
        </w:rPr>
        <w:t xml:space="preserve"> directiva</w:t>
      </w:r>
      <w:r w:rsidRPr="00F2241E">
        <w:rPr>
          <w:rFonts w:asciiTheme="minorHAnsi" w:hAnsiTheme="minorHAnsi" w:cstheme="minorHAnsi"/>
          <w:sz w:val="22"/>
          <w:szCs w:val="22"/>
          <w:lang w:val="es-ES"/>
        </w:rPr>
        <w:t xml:space="preserve"> de MEA, los presidentes de MHEA, el Comité Ejecutivo de MSC, los líderes de HEP y los representantes de la Junta Ejecutiva de MC USA.</w:t>
      </w:r>
    </w:p>
    <w:p w14:paraId="0DFD274E" w14:textId="77777777" w:rsidR="00DB3767" w:rsidRPr="00F2241E" w:rsidRDefault="00DB3767" w:rsidP="007B010B">
      <w:pPr>
        <w:pStyle w:val="CommentText"/>
        <w:spacing w:after="0"/>
        <w:ind w:left="520"/>
        <w:rPr>
          <w:rFonts w:cstheme="minorHAnsi"/>
          <w:sz w:val="22"/>
          <w:szCs w:val="22"/>
          <w:lang w:val="es-ES"/>
        </w:rPr>
      </w:pPr>
    </w:p>
    <w:p w14:paraId="0B657D74" w14:textId="77777777" w:rsidR="00690F5F" w:rsidRPr="00690F5F" w:rsidRDefault="00690F5F" w:rsidP="007B010B">
      <w:pPr>
        <w:pStyle w:val="CommentText"/>
        <w:spacing w:after="0"/>
        <w:ind w:left="520"/>
        <w:rPr>
          <w:rFonts w:cstheme="minorHAnsi"/>
          <w:sz w:val="22"/>
          <w:szCs w:val="22"/>
          <w:lang w:val="es-ES"/>
        </w:rPr>
      </w:pPr>
      <w:r w:rsidRPr="00690F5F">
        <w:rPr>
          <w:rFonts w:cstheme="minorHAnsi"/>
          <w:sz w:val="22"/>
          <w:szCs w:val="22"/>
          <w:lang w:val="es-ES"/>
        </w:rPr>
        <w:t xml:space="preserve">El borrador preliminar del plan estratégico de MEA que surgió de la reunión de marzo identificó las prioridades y los objetivos generales. El personal de MEA, incluido el director ejecutivo interino </w:t>
      </w:r>
      <w:r>
        <w:rPr>
          <w:rFonts w:cstheme="minorHAnsi"/>
          <w:sz w:val="22"/>
          <w:szCs w:val="22"/>
          <w:lang w:val="es-ES"/>
        </w:rPr>
        <w:t xml:space="preserve"> </w:t>
      </w:r>
      <w:r w:rsidRPr="00690F5F">
        <w:rPr>
          <w:rFonts w:cstheme="minorHAnsi"/>
          <w:sz w:val="22"/>
          <w:szCs w:val="22"/>
          <w:lang w:val="es-ES"/>
        </w:rPr>
        <w:t>nombrado</w:t>
      </w:r>
      <w:r>
        <w:rPr>
          <w:rFonts w:cstheme="minorHAnsi"/>
          <w:sz w:val="22"/>
          <w:szCs w:val="22"/>
          <w:lang w:val="es-ES"/>
        </w:rPr>
        <w:t xml:space="preserve"> </w:t>
      </w:r>
      <w:r w:rsidRPr="00690F5F">
        <w:rPr>
          <w:rFonts w:cstheme="minorHAnsi"/>
          <w:sz w:val="22"/>
          <w:szCs w:val="22"/>
          <w:lang w:val="es-ES"/>
        </w:rPr>
        <w:t xml:space="preserve">recientemente, agregará iniciativas específicas, pulirá el lenguaje y compartirá con todos los interesados para obtener retroalimentación y asesoramiento. La esperanza es presentar un plan más finalizado a la junta </w:t>
      </w:r>
      <w:r w:rsidR="003474E9">
        <w:rPr>
          <w:rFonts w:cstheme="minorHAnsi"/>
          <w:sz w:val="22"/>
          <w:szCs w:val="22"/>
          <w:lang w:val="es-ES"/>
        </w:rPr>
        <w:t xml:space="preserve">directiva </w:t>
      </w:r>
      <w:r w:rsidRPr="00690F5F">
        <w:rPr>
          <w:rFonts w:cstheme="minorHAnsi"/>
          <w:sz w:val="22"/>
          <w:szCs w:val="22"/>
          <w:lang w:val="es-ES"/>
        </w:rPr>
        <w:t>de MEA este verano.</w:t>
      </w:r>
    </w:p>
    <w:p w14:paraId="4F8A90D3" w14:textId="77777777" w:rsidR="007B010B" w:rsidRPr="00690F5F" w:rsidRDefault="007B010B" w:rsidP="007B010B">
      <w:pPr>
        <w:pStyle w:val="CommentText"/>
        <w:spacing w:after="0"/>
        <w:ind w:left="520"/>
        <w:rPr>
          <w:rFonts w:cstheme="minorHAnsi"/>
          <w:sz w:val="22"/>
          <w:szCs w:val="22"/>
          <w:lang w:val="es-ES"/>
        </w:rPr>
      </w:pPr>
    </w:p>
    <w:p w14:paraId="11E2C5A6" w14:textId="77777777" w:rsidR="00C93CCB" w:rsidRDefault="00C93CCB" w:rsidP="007B010B">
      <w:pPr>
        <w:ind w:left="520"/>
        <w:rPr>
          <w:rFonts w:asciiTheme="minorHAnsi" w:hAnsiTheme="minorHAnsi" w:cstheme="minorHAnsi"/>
          <w:lang w:val="es-ES"/>
        </w:rPr>
      </w:pPr>
      <w:bookmarkStart w:id="1" w:name="_30j0zll" w:colFirst="0" w:colLast="0"/>
      <w:bookmarkEnd w:id="1"/>
      <w:r w:rsidRPr="00C93CCB">
        <w:rPr>
          <w:rFonts w:asciiTheme="minorHAnsi" w:hAnsiTheme="minorHAnsi" w:cstheme="minorHAnsi"/>
          <w:lang w:val="es-ES"/>
        </w:rPr>
        <w:t>Es</w:t>
      </w:r>
      <w:r>
        <w:rPr>
          <w:rFonts w:asciiTheme="minorHAnsi" w:hAnsiTheme="minorHAnsi" w:cstheme="minorHAnsi"/>
          <w:lang w:val="es-ES"/>
        </w:rPr>
        <w:t>te Plan de Dirección Estratégico</w:t>
      </w:r>
      <w:r w:rsidRPr="00C93CCB">
        <w:rPr>
          <w:rFonts w:asciiTheme="minorHAnsi" w:hAnsiTheme="minorHAnsi" w:cstheme="minorHAnsi"/>
          <w:lang w:val="es-ES"/>
        </w:rPr>
        <w:t xml:space="preserve"> guiará a</w:t>
      </w:r>
      <w:r w:rsidR="00E537DA">
        <w:rPr>
          <w:rFonts w:asciiTheme="minorHAnsi" w:hAnsiTheme="minorHAnsi" w:cstheme="minorHAnsi"/>
          <w:lang w:val="es-ES"/>
        </w:rPr>
        <w:t xml:space="preserve"> </w:t>
      </w:r>
      <w:r w:rsidRPr="00C93CCB">
        <w:rPr>
          <w:rFonts w:asciiTheme="minorHAnsi" w:hAnsiTheme="minorHAnsi" w:cstheme="minorHAnsi"/>
          <w:lang w:val="es-ES"/>
        </w:rPr>
        <w:t>l</w:t>
      </w:r>
      <w:r w:rsidR="00E537DA">
        <w:rPr>
          <w:rFonts w:asciiTheme="minorHAnsi" w:hAnsiTheme="minorHAnsi" w:cstheme="minorHAnsi"/>
          <w:lang w:val="es-ES"/>
        </w:rPr>
        <w:t xml:space="preserve">a </w:t>
      </w:r>
      <w:r w:rsidRPr="00C93CCB">
        <w:rPr>
          <w:rFonts w:asciiTheme="minorHAnsi" w:hAnsiTheme="minorHAnsi" w:cstheme="minorHAnsi"/>
          <w:lang w:val="es-ES"/>
        </w:rPr>
        <w:t>M</w:t>
      </w:r>
      <w:r w:rsidR="00E537DA">
        <w:rPr>
          <w:rFonts w:asciiTheme="minorHAnsi" w:hAnsiTheme="minorHAnsi" w:cstheme="minorHAnsi"/>
          <w:lang w:val="es-ES"/>
        </w:rPr>
        <w:t>E</w:t>
      </w:r>
      <w:r w:rsidR="00102B19">
        <w:rPr>
          <w:rFonts w:asciiTheme="minorHAnsi" w:hAnsiTheme="minorHAnsi" w:cstheme="minorHAnsi"/>
          <w:lang w:val="es-ES"/>
        </w:rPr>
        <w:t>A a medida que camine</w:t>
      </w:r>
      <w:r w:rsidRPr="00C93CCB">
        <w:rPr>
          <w:rFonts w:asciiTheme="minorHAnsi" w:hAnsiTheme="minorHAnsi" w:cstheme="minorHAnsi"/>
          <w:lang w:val="es-ES"/>
        </w:rPr>
        <w:t xml:space="preserve">, empodera y se asocia con escuelas, conferencias y programas educativos dentro y fuera de </w:t>
      </w:r>
      <w:r w:rsidR="00CF6381" w:rsidRPr="003C135B">
        <w:rPr>
          <w:rFonts w:asciiTheme="minorHAnsi" w:hAnsiTheme="minorHAnsi" w:cstheme="minorHAnsi"/>
          <w:lang w:val="es-ES"/>
        </w:rPr>
        <w:t>Mennonite Church USA</w:t>
      </w:r>
      <w:r w:rsidRPr="00C93CCB">
        <w:rPr>
          <w:rFonts w:asciiTheme="minorHAnsi" w:hAnsiTheme="minorHAnsi" w:cstheme="minorHAnsi"/>
          <w:lang w:val="es-ES"/>
        </w:rPr>
        <w:t xml:space="preserve">. La adopción del Acuerdo de Relaciones Iglesia / Escuela Menonita de Educación Superior, que describe una nueva forma para que </w:t>
      </w:r>
      <w:r w:rsidR="003C135B" w:rsidRPr="00DD579F">
        <w:rPr>
          <w:rFonts w:asciiTheme="minorHAnsi" w:hAnsiTheme="minorHAnsi" w:cstheme="minorHAnsi"/>
          <w:lang w:val="es-ES"/>
        </w:rPr>
        <w:t>Mennonite Church USA</w:t>
      </w:r>
      <w:r w:rsidR="003C135B" w:rsidRPr="00C93CCB">
        <w:rPr>
          <w:rFonts w:asciiTheme="minorHAnsi" w:hAnsiTheme="minorHAnsi" w:cstheme="minorHAnsi"/>
          <w:lang w:val="es-ES"/>
        </w:rPr>
        <w:t xml:space="preserve"> </w:t>
      </w:r>
      <w:r w:rsidR="003C135B">
        <w:rPr>
          <w:rFonts w:asciiTheme="minorHAnsi" w:hAnsiTheme="minorHAnsi" w:cstheme="minorHAnsi"/>
          <w:lang w:val="es-ES"/>
        </w:rPr>
        <w:t>s</w:t>
      </w:r>
      <w:r w:rsidRPr="00C93CCB">
        <w:rPr>
          <w:rFonts w:asciiTheme="minorHAnsi" w:hAnsiTheme="minorHAnsi" w:cstheme="minorHAnsi"/>
          <w:lang w:val="es-ES"/>
        </w:rPr>
        <w:t xml:space="preserve">e relacione, se asocie y se apoye mutuamente, presenta una oportunidad única para mirar y prever un nuevo futuro para todos. La adopción del acuerdo que incluyó una visión para la Educación Superior Menonita, la creación de la Asociación Menonita de Educación Superior (MHEA) en conjunto con el Consejo Escolar Menonita (MSC) pasando por un proceso para considerar las iniciativas que mejor sirven a las escuelas de sus miembros y Los crecientes Programas de Educación Hispanos en </w:t>
      </w:r>
      <w:r w:rsidR="00EB630A" w:rsidRPr="0071770E">
        <w:rPr>
          <w:rFonts w:asciiTheme="minorHAnsi" w:hAnsiTheme="minorHAnsi" w:cstheme="minorHAnsi"/>
          <w:lang w:val="es-ES"/>
        </w:rPr>
        <w:t>Mennonite Church USA</w:t>
      </w:r>
      <w:r w:rsidR="00EB630A" w:rsidRPr="00C93CCB">
        <w:rPr>
          <w:rFonts w:asciiTheme="minorHAnsi" w:hAnsiTheme="minorHAnsi" w:cstheme="minorHAnsi"/>
          <w:lang w:val="es-ES"/>
        </w:rPr>
        <w:t xml:space="preserve"> </w:t>
      </w:r>
      <w:r w:rsidRPr="00C93CCB">
        <w:rPr>
          <w:rFonts w:asciiTheme="minorHAnsi" w:hAnsiTheme="minorHAnsi" w:cstheme="minorHAnsi"/>
          <w:lang w:val="es-ES"/>
        </w:rPr>
        <w:t xml:space="preserve">y otras denominaciones nos llaman a repasar nuestro trabajo. La Agencia de Educación Menonita está a la espera del desarrollo de un plan estratégico para servir mejor y apoyar las necesidades y misiones de nuestros socios educativos y </w:t>
      </w:r>
      <w:r w:rsidR="0071770E" w:rsidRPr="0071770E">
        <w:rPr>
          <w:rFonts w:asciiTheme="minorHAnsi" w:hAnsiTheme="minorHAnsi" w:cstheme="minorHAnsi"/>
          <w:lang w:val="es-ES"/>
        </w:rPr>
        <w:t>Mennonite Church USA</w:t>
      </w:r>
      <w:r w:rsidR="0071770E">
        <w:rPr>
          <w:rFonts w:asciiTheme="minorHAnsi" w:hAnsiTheme="minorHAnsi" w:cstheme="minorHAnsi"/>
          <w:lang w:val="es-ES"/>
        </w:rPr>
        <w:t>.</w:t>
      </w:r>
    </w:p>
    <w:p w14:paraId="43C5205C" w14:textId="77777777" w:rsidR="0071770E" w:rsidRPr="0071770E" w:rsidRDefault="0071770E" w:rsidP="007B010B">
      <w:pPr>
        <w:ind w:left="520"/>
        <w:rPr>
          <w:rFonts w:asciiTheme="minorHAnsi" w:hAnsiTheme="minorHAnsi" w:cstheme="minorHAnsi"/>
          <w:lang w:val="es-ES"/>
        </w:rPr>
      </w:pPr>
    </w:p>
    <w:p w14:paraId="7C7745F4" w14:textId="4F42BC11" w:rsidR="005E0C9C" w:rsidRPr="00896393" w:rsidRDefault="0023636C" w:rsidP="007B010B">
      <w:pPr>
        <w:ind w:firstLine="520"/>
        <w:rPr>
          <w:rFonts w:asciiTheme="minorHAnsi" w:hAnsiTheme="minorHAnsi" w:cstheme="minorHAnsi"/>
          <w:b/>
          <w:noProof/>
          <w:lang w:val="es-GT"/>
        </w:rPr>
      </w:pPr>
      <w:r w:rsidRPr="00896393">
        <w:rPr>
          <w:rFonts w:asciiTheme="minorHAnsi" w:hAnsiTheme="minorHAnsi" w:cstheme="minorHAnsi"/>
          <w:b/>
          <w:lang w:val="es-GT"/>
        </w:rPr>
        <w:t>Transición</w:t>
      </w:r>
      <w:r w:rsidR="00AB5E98" w:rsidRPr="00896393">
        <w:rPr>
          <w:rFonts w:asciiTheme="minorHAnsi" w:hAnsiTheme="minorHAnsi" w:cstheme="minorHAnsi"/>
          <w:b/>
          <w:lang w:val="es-GT"/>
        </w:rPr>
        <w:t xml:space="preserve"> de Liderazgo </w:t>
      </w:r>
      <w:r w:rsidR="005E0C9C" w:rsidRPr="00896393">
        <w:rPr>
          <w:rFonts w:asciiTheme="minorHAnsi" w:hAnsiTheme="minorHAnsi" w:cstheme="minorHAnsi"/>
          <w:b/>
          <w:lang w:val="es-GT"/>
        </w:rPr>
        <w:t xml:space="preserve">MEA </w:t>
      </w:r>
    </w:p>
    <w:p w14:paraId="06C3AE5C" w14:textId="77777777" w:rsidR="00F76EE4" w:rsidRPr="00F76EE4" w:rsidRDefault="00F76EE4" w:rsidP="00F76EE4">
      <w:pPr>
        <w:ind w:left="520"/>
        <w:rPr>
          <w:rFonts w:asciiTheme="minorHAnsi" w:hAnsiTheme="minorHAnsi" w:cstheme="minorHAnsi"/>
          <w:shd w:val="clear" w:color="auto" w:fill="FFFFFF"/>
          <w:lang w:val="es-ES"/>
        </w:rPr>
      </w:pPr>
      <w:r w:rsidRPr="00F76EE4">
        <w:rPr>
          <w:rFonts w:asciiTheme="minorHAnsi" w:hAnsiTheme="minorHAnsi" w:cstheme="minorHAnsi"/>
          <w:shd w:val="clear" w:color="auto" w:fill="FFFFFF"/>
          <w:lang w:val="es-ES"/>
        </w:rPr>
        <w:t xml:space="preserve">La Junta </w:t>
      </w:r>
      <w:r>
        <w:rPr>
          <w:rFonts w:asciiTheme="minorHAnsi" w:hAnsiTheme="minorHAnsi" w:cstheme="minorHAnsi"/>
          <w:shd w:val="clear" w:color="auto" w:fill="FFFFFF"/>
          <w:lang w:val="es-ES"/>
        </w:rPr>
        <w:t xml:space="preserve">directiva </w:t>
      </w:r>
      <w:r w:rsidRPr="00F76EE4">
        <w:rPr>
          <w:rFonts w:asciiTheme="minorHAnsi" w:hAnsiTheme="minorHAnsi" w:cstheme="minorHAnsi"/>
          <w:shd w:val="clear" w:color="auto" w:fill="FFFFFF"/>
          <w:lang w:val="es-ES"/>
        </w:rPr>
        <w:t xml:space="preserve">de MEA anunció que Thomas Stuckey de West Unity, Ohio, ha sido nombrado director ejecutivo interino de la Agencia de Educación Menonita (MEA). Reemplazará a Carlos Romero, quien anunció en la reciente reunión de la junta sus intenciones de salir de MEA para fines del verano. Romero se ha desempeñado como director ejecutivo desde la formación de MEA en </w:t>
      </w:r>
      <w:r w:rsidR="000B17B4">
        <w:rPr>
          <w:rFonts w:asciiTheme="minorHAnsi" w:hAnsiTheme="minorHAnsi" w:cstheme="minorHAnsi"/>
          <w:shd w:val="clear" w:color="auto" w:fill="FFFFFF"/>
          <w:lang w:val="es-ES"/>
        </w:rPr>
        <w:t xml:space="preserve">el </w:t>
      </w:r>
      <w:r w:rsidRPr="00F76EE4">
        <w:rPr>
          <w:rFonts w:asciiTheme="minorHAnsi" w:hAnsiTheme="minorHAnsi" w:cstheme="minorHAnsi"/>
          <w:shd w:val="clear" w:color="auto" w:fill="FFFFFF"/>
          <w:lang w:val="es-ES"/>
        </w:rPr>
        <w:t xml:space="preserve">2002, guiando la misión de la nueva agencia para fortalecer la vida, el testimonio y la identidad </w:t>
      </w:r>
      <w:r w:rsidR="0094255E">
        <w:rPr>
          <w:rFonts w:asciiTheme="minorHAnsi" w:hAnsiTheme="minorHAnsi" w:cstheme="minorHAnsi"/>
          <w:shd w:val="clear" w:color="auto" w:fill="FFFFFF"/>
          <w:lang w:val="es-ES"/>
        </w:rPr>
        <w:t xml:space="preserve">de </w:t>
      </w:r>
      <w:r w:rsidR="008B140E" w:rsidRPr="00774E46">
        <w:rPr>
          <w:rFonts w:asciiTheme="minorHAnsi" w:hAnsiTheme="minorHAnsi" w:cstheme="minorHAnsi"/>
          <w:shd w:val="clear" w:color="auto" w:fill="FFFFFF"/>
          <w:lang w:val="es-ES"/>
        </w:rPr>
        <w:t>Mennonite Church USA</w:t>
      </w:r>
      <w:r w:rsidR="00B532BB">
        <w:rPr>
          <w:rFonts w:asciiTheme="minorHAnsi" w:hAnsiTheme="minorHAnsi" w:cstheme="minorHAnsi"/>
          <w:shd w:val="clear" w:color="auto" w:fill="FFFFFF"/>
          <w:lang w:val="es-ES"/>
        </w:rPr>
        <w:t xml:space="preserve"> a </w:t>
      </w:r>
      <w:r w:rsidRPr="00F76EE4">
        <w:rPr>
          <w:rFonts w:asciiTheme="minorHAnsi" w:hAnsiTheme="minorHAnsi" w:cstheme="minorHAnsi"/>
          <w:shd w:val="clear" w:color="auto" w:fill="FFFFFF"/>
          <w:lang w:val="es-ES"/>
        </w:rPr>
        <w:t>través de la educación. El nombramiento del director ejecutivo interino será seguido por el nombramiento de un comité de búsqueda para buscar un nuevo director ejecutivo.</w:t>
      </w:r>
    </w:p>
    <w:p w14:paraId="1C04B7B2" w14:textId="77777777" w:rsidR="00F76EE4" w:rsidRPr="008B140E" w:rsidRDefault="00F76EE4" w:rsidP="00711A1C">
      <w:pPr>
        <w:rPr>
          <w:rFonts w:asciiTheme="minorHAnsi" w:hAnsiTheme="minorHAnsi" w:cstheme="minorHAnsi"/>
          <w:shd w:val="clear" w:color="auto" w:fill="FFFFFF"/>
          <w:lang w:val="es-ES"/>
        </w:rPr>
      </w:pPr>
    </w:p>
    <w:p w14:paraId="7C07EAF2" w14:textId="77777777" w:rsidR="007B010B" w:rsidRPr="00711A1C" w:rsidRDefault="00E410CA" w:rsidP="007B010B">
      <w:pPr>
        <w:pStyle w:val="BodyText"/>
        <w:spacing w:before="166"/>
        <w:rPr>
          <w:rFonts w:asciiTheme="minorHAnsi" w:hAnsiTheme="minorHAnsi" w:cstheme="minorHAnsi"/>
          <w:lang w:val="es-ES"/>
        </w:rPr>
      </w:pPr>
      <w:r w:rsidRPr="00711A1C">
        <w:rPr>
          <w:rFonts w:asciiTheme="minorHAnsi" w:hAnsiTheme="minorHAnsi" w:cstheme="minorHAnsi"/>
          <w:noProof/>
          <w:lang w:val="es-ES"/>
        </w:rPr>
        <w:t>Bendiciones en Cristo</w:t>
      </w:r>
      <w:r w:rsidR="007B010B" w:rsidRPr="00711A1C">
        <w:rPr>
          <w:rFonts w:asciiTheme="minorHAnsi" w:hAnsiTheme="minorHAnsi" w:cstheme="minorHAnsi"/>
          <w:lang w:val="es-ES"/>
        </w:rPr>
        <w:t>,</w:t>
      </w:r>
    </w:p>
    <w:p w14:paraId="56CD4A76" w14:textId="77777777" w:rsidR="00885F4C" w:rsidRDefault="00885F4C" w:rsidP="007B010B">
      <w:pPr>
        <w:pStyle w:val="BodyText"/>
        <w:spacing w:before="5"/>
        <w:ind w:left="0"/>
        <w:rPr>
          <w:sz w:val="16"/>
          <w:lang w:val="es-ES"/>
        </w:rPr>
      </w:pPr>
    </w:p>
    <w:p w14:paraId="1CAE7726" w14:textId="77777777" w:rsidR="00885F4C" w:rsidRDefault="0032562A" w:rsidP="007B010B">
      <w:pPr>
        <w:pStyle w:val="BodyText"/>
        <w:spacing w:before="5"/>
        <w:ind w:left="0"/>
        <w:rPr>
          <w:sz w:val="16"/>
          <w:lang w:val="es-ES"/>
        </w:rPr>
      </w:pPr>
      <w:r>
        <w:rPr>
          <w:noProof/>
          <w:sz w:val="16"/>
        </w:rPr>
        <w:drawing>
          <wp:anchor distT="0" distB="0" distL="0" distR="0" simplePos="0" relativeHeight="268414039" behindDoc="0" locked="0" layoutInCell="1" allowOverlap="1" wp14:anchorId="2E586DC4" wp14:editId="1177C1DC">
            <wp:simplePos x="0" y="0"/>
            <wp:positionH relativeFrom="page">
              <wp:posOffset>694690</wp:posOffset>
            </wp:positionH>
            <wp:positionV relativeFrom="paragraph">
              <wp:posOffset>111125</wp:posOffset>
            </wp:positionV>
            <wp:extent cx="1193800" cy="278130"/>
            <wp:effectExtent l="19050" t="0" r="635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93800" cy="278130"/>
                    </a:xfrm>
                    <a:prstGeom prst="rect">
                      <a:avLst/>
                    </a:prstGeom>
                  </pic:spPr>
                </pic:pic>
              </a:graphicData>
            </a:graphic>
          </wp:anchor>
        </w:drawing>
      </w:r>
    </w:p>
    <w:p w14:paraId="6C1D9DF5" w14:textId="77777777" w:rsidR="007B010B" w:rsidRPr="00711A1C" w:rsidRDefault="007B010B" w:rsidP="007B010B">
      <w:pPr>
        <w:pStyle w:val="BodyText"/>
        <w:spacing w:before="5"/>
        <w:ind w:left="0"/>
        <w:rPr>
          <w:sz w:val="16"/>
          <w:lang w:val="es-ES"/>
        </w:rPr>
      </w:pPr>
    </w:p>
    <w:p w14:paraId="47419FD6" w14:textId="77777777" w:rsidR="00885F4C" w:rsidRPr="00896393" w:rsidRDefault="00885F4C" w:rsidP="007B010B">
      <w:pPr>
        <w:pStyle w:val="BodyText"/>
        <w:spacing w:before="99"/>
        <w:ind w:left="1440" w:firstLine="360"/>
        <w:rPr>
          <w:lang w:val="es-GT"/>
        </w:rPr>
      </w:pPr>
    </w:p>
    <w:p w14:paraId="3B9DBADF" w14:textId="77777777" w:rsidR="00BC59EA" w:rsidRPr="00896393" w:rsidRDefault="00711A1C" w:rsidP="006929F3">
      <w:pPr>
        <w:pStyle w:val="BodyText"/>
        <w:spacing w:before="99"/>
        <w:rPr>
          <w:lang w:val="es-GT"/>
        </w:rPr>
      </w:pPr>
      <w:r w:rsidRPr="00896393">
        <w:rPr>
          <w:lang w:val="es-GT"/>
        </w:rPr>
        <w:t>Directo</w:t>
      </w:r>
      <w:r w:rsidR="00885F4C" w:rsidRPr="00896393">
        <w:rPr>
          <w:lang w:val="es-GT"/>
        </w:rPr>
        <w:t>r</w:t>
      </w:r>
      <w:r w:rsidRPr="00896393">
        <w:rPr>
          <w:lang w:val="es-GT"/>
        </w:rPr>
        <w:t xml:space="preserve"> Ejecutivo MEA </w:t>
      </w:r>
    </w:p>
    <w:sectPr w:rsidR="00BC59EA" w:rsidRPr="00896393" w:rsidSect="009319F6">
      <w:type w:val="continuous"/>
      <w:pgSz w:w="12240" w:h="15840"/>
      <w:pgMar w:top="1380" w:right="980" w:bottom="280" w:left="560" w:header="720" w:footer="720" w:gutter="0"/>
      <w:cols w:num="2" w:space="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7E9C2" w14:textId="77777777" w:rsidR="005612BD" w:rsidRDefault="005612BD">
      <w:r>
        <w:separator/>
      </w:r>
    </w:p>
  </w:endnote>
  <w:endnote w:type="continuationSeparator" w:id="0">
    <w:p w14:paraId="1153DD30" w14:textId="77777777" w:rsidR="005612BD" w:rsidRDefault="0056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14F41" w14:textId="77777777" w:rsidR="008B7E7C" w:rsidRDefault="008B7E7C">
    <w:pPr>
      <w:pStyle w:val="BodyText"/>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E5EBC" w14:textId="77777777" w:rsidR="005612BD" w:rsidRDefault="005612BD">
      <w:r>
        <w:separator/>
      </w:r>
    </w:p>
  </w:footnote>
  <w:footnote w:type="continuationSeparator" w:id="0">
    <w:p w14:paraId="3538E4F6" w14:textId="77777777" w:rsidR="005612BD" w:rsidRDefault="00561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A8C"/>
    <w:multiLevelType w:val="hybridMultilevel"/>
    <w:tmpl w:val="361E7F74"/>
    <w:lvl w:ilvl="0" w:tplc="FA485152">
      <w:start w:val="163"/>
      <w:numFmt w:val="decimal"/>
      <w:lvlText w:val="%1"/>
      <w:lvlJc w:val="left"/>
      <w:pPr>
        <w:ind w:left="6280" w:hanging="1088"/>
        <w:jc w:val="left"/>
      </w:pPr>
      <w:rPr>
        <w:rFonts w:ascii="Times New Roman" w:eastAsia="Times New Roman" w:hAnsi="Times New Roman" w:cs="Times New Roman" w:hint="default"/>
        <w:spacing w:val="0"/>
        <w:w w:val="110"/>
        <w:sz w:val="22"/>
        <w:szCs w:val="22"/>
      </w:rPr>
    </w:lvl>
    <w:lvl w:ilvl="1" w:tplc="48D0DCB8">
      <w:start w:val="1"/>
      <w:numFmt w:val="decimal"/>
      <w:lvlText w:val="%2."/>
      <w:lvlJc w:val="left"/>
      <w:pPr>
        <w:ind w:left="5912" w:hanging="361"/>
        <w:jc w:val="left"/>
      </w:pPr>
      <w:rPr>
        <w:rFonts w:ascii="Times New Roman" w:eastAsia="Times New Roman" w:hAnsi="Times New Roman" w:cs="Times New Roman" w:hint="default"/>
        <w:w w:val="110"/>
        <w:sz w:val="22"/>
        <w:szCs w:val="22"/>
      </w:rPr>
    </w:lvl>
    <w:lvl w:ilvl="2" w:tplc="361ACEBA">
      <w:numFmt w:val="bullet"/>
      <w:lvlText w:val="•"/>
      <w:lvlJc w:val="left"/>
      <w:pPr>
        <w:ind w:left="7250" w:hanging="361"/>
      </w:pPr>
      <w:rPr>
        <w:rFonts w:hint="default"/>
      </w:rPr>
    </w:lvl>
    <w:lvl w:ilvl="3" w:tplc="708C16B2">
      <w:numFmt w:val="bullet"/>
      <w:lvlText w:val="•"/>
      <w:lvlJc w:val="left"/>
      <w:pPr>
        <w:ind w:left="8220" w:hanging="361"/>
      </w:pPr>
      <w:rPr>
        <w:rFonts w:hint="default"/>
      </w:rPr>
    </w:lvl>
    <w:lvl w:ilvl="4" w:tplc="0B04E300">
      <w:numFmt w:val="bullet"/>
      <w:lvlText w:val="•"/>
      <w:lvlJc w:val="left"/>
      <w:pPr>
        <w:ind w:left="9190" w:hanging="361"/>
      </w:pPr>
      <w:rPr>
        <w:rFonts w:hint="default"/>
      </w:rPr>
    </w:lvl>
    <w:lvl w:ilvl="5" w:tplc="277ADD98">
      <w:numFmt w:val="bullet"/>
      <w:lvlText w:val="•"/>
      <w:lvlJc w:val="left"/>
      <w:pPr>
        <w:ind w:left="10161" w:hanging="361"/>
      </w:pPr>
      <w:rPr>
        <w:rFonts w:hint="default"/>
      </w:rPr>
    </w:lvl>
    <w:lvl w:ilvl="6" w:tplc="D234D2B8">
      <w:numFmt w:val="bullet"/>
      <w:lvlText w:val="•"/>
      <w:lvlJc w:val="left"/>
      <w:pPr>
        <w:ind w:left="11131" w:hanging="361"/>
      </w:pPr>
      <w:rPr>
        <w:rFonts w:hint="default"/>
      </w:rPr>
    </w:lvl>
    <w:lvl w:ilvl="7" w:tplc="985A2F78">
      <w:numFmt w:val="bullet"/>
      <w:lvlText w:val="•"/>
      <w:lvlJc w:val="left"/>
      <w:pPr>
        <w:ind w:left="12101" w:hanging="361"/>
      </w:pPr>
      <w:rPr>
        <w:rFonts w:hint="default"/>
      </w:rPr>
    </w:lvl>
    <w:lvl w:ilvl="8" w:tplc="727EC1D6">
      <w:numFmt w:val="bullet"/>
      <w:lvlText w:val="•"/>
      <w:lvlJc w:val="left"/>
      <w:pPr>
        <w:ind w:left="13072" w:hanging="361"/>
      </w:pPr>
      <w:rPr>
        <w:rFonts w:hint="default"/>
      </w:rPr>
    </w:lvl>
  </w:abstractNum>
  <w:abstractNum w:abstractNumId="1" w15:restartNumberingAfterBreak="0">
    <w:nsid w:val="0D92439B"/>
    <w:multiLevelType w:val="hybridMultilevel"/>
    <w:tmpl w:val="56241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372500"/>
    <w:multiLevelType w:val="hybridMultilevel"/>
    <w:tmpl w:val="6A1C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90F2C"/>
    <w:multiLevelType w:val="multilevel"/>
    <w:tmpl w:val="71B46C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B82D4C"/>
    <w:multiLevelType w:val="hybridMultilevel"/>
    <w:tmpl w:val="131205D0"/>
    <w:lvl w:ilvl="0" w:tplc="59DEF0B0">
      <w:start w:val="1"/>
      <w:numFmt w:val="decimal"/>
      <w:lvlText w:val="%1."/>
      <w:lvlJc w:val="left"/>
      <w:pPr>
        <w:ind w:left="512" w:hanging="361"/>
        <w:jc w:val="left"/>
      </w:pPr>
      <w:rPr>
        <w:rFonts w:ascii="Times New Roman" w:eastAsia="Times New Roman" w:hAnsi="Times New Roman" w:cs="Times New Roman" w:hint="default"/>
        <w:w w:val="110"/>
        <w:sz w:val="22"/>
        <w:szCs w:val="22"/>
      </w:rPr>
    </w:lvl>
    <w:lvl w:ilvl="1" w:tplc="224873AE">
      <w:numFmt w:val="bullet"/>
      <w:lvlText w:val="•"/>
      <w:lvlJc w:val="left"/>
      <w:pPr>
        <w:ind w:left="1429" w:hanging="361"/>
      </w:pPr>
      <w:rPr>
        <w:rFonts w:hint="default"/>
      </w:rPr>
    </w:lvl>
    <w:lvl w:ilvl="2" w:tplc="5A4ED68A">
      <w:numFmt w:val="bullet"/>
      <w:lvlText w:val="•"/>
      <w:lvlJc w:val="left"/>
      <w:pPr>
        <w:ind w:left="2338" w:hanging="361"/>
      </w:pPr>
      <w:rPr>
        <w:rFonts w:hint="default"/>
      </w:rPr>
    </w:lvl>
    <w:lvl w:ilvl="3" w:tplc="FD74FDD2">
      <w:numFmt w:val="bullet"/>
      <w:lvlText w:val="•"/>
      <w:lvlJc w:val="left"/>
      <w:pPr>
        <w:ind w:left="3247" w:hanging="361"/>
      </w:pPr>
      <w:rPr>
        <w:rFonts w:hint="default"/>
      </w:rPr>
    </w:lvl>
    <w:lvl w:ilvl="4" w:tplc="1AEE73C2">
      <w:numFmt w:val="bullet"/>
      <w:lvlText w:val="•"/>
      <w:lvlJc w:val="left"/>
      <w:pPr>
        <w:ind w:left="4157" w:hanging="361"/>
      </w:pPr>
      <w:rPr>
        <w:rFonts w:hint="default"/>
      </w:rPr>
    </w:lvl>
    <w:lvl w:ilvl="5" w:tplc="72049156">
      <w:numFmt w:val="bullet"/>
      <w:lvlText w:val="•"/>
      <w:lvlJc w:val="left"/>
      <w:pPr>
        <w:ind w:left="5066" w:hanging="361"/>
      </w:pPr>
      <w:rPr>
        <w:rFonts w:hint="default"/>
      </w:rPr>
    </w:lvl>
    <w:lvl w:ilvl="6" w:tplc="241A53A0">
      <w:numFmt w:val="bullet"/>
      <w:lvlText w:val="•"/>
      <w:lvlJc w:val="left"/>
      <w:pPr>
        <w:ind w:left="5975" w:hanging="361"/>
      </w:pPr>
      <w:rPr>
        <w:rFonts w:hint="default"/>
      </w:rPr>
    </w:lvl>
    <w:lvl w:ilvl="7" w:tplc="A46EA466">
      <w:numFmt w:val="bullet"/>
      <w:lvlText w:val="•"/>
      <w:lvlJc w:val="left"/>
      <w:pPr>
        <w:ind w:left="6884" w:hanging="361"/>
      </w:pPr>
      <w:rPr>
        <w:rFonts w:hint="default"/>
      </w:rPr>
    </w:lvl>
    <w:lvl w:ilvl="8" w:tplc="52D4EE50">
      <w:numFmt w:val="bullet"/>
      <w:lvlText w:val="•"/>
      <w:lvlJc w:val="left"/>
      <w:pPr>
        <w:ind w:left="7794" w:hanging="361"/>
      </w:pPr>
      <w:rPr>
        <w:rFonts w:hint="default"/>
      </w:rPr>
    </w:lvl>
  </w:abstractNum>
  <w:abstractNum w:abstractNumId="5" w15:restartNumberingAfterBreak="0">
    <w:nsid w:val="27D85040"/>
    <w:multiLevelType w:val="hybridMultilevel"/>
    <w:tmpl w:val="50F68664"/>
    <w:lvl w:ilvl="0" w:tplc="F48A09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9371A"/>
    <w:multiLevelType w:val="hybridMultilevel"/>
    <w:tmpl w:val="1DB61D6E"/>
    <w:lvl w:ilvl="0" w:tplc="6DB8CA90">
      <w:start w:val="36"/>
      <w:numFmt w:val="decimal"/>
      <w:lvlText w:val="%1"/>
      <w:lvlJc w:val="left"/>
      <w:pPr>
        <w:ind w:left="880" w:hanging="605"/>
        <w:jc w:val="left"/>
      </w:pPr>
      <w:rPr>
        <w:rFonts w:ascii="Times New Roman" w:eastAsia="Times New Roman" w:hAnsi="Times New Roman" w:cs="Times New Roman" w:hint="default"/>
        <w:spacing w:val="0"/>
        <w:w w:val="110"/>
        <w:sz w:val="22"/>
        <w:szCs w:val="22"/>
      </w:rPr>
    </w:lvl>
    <w:lvl w:ilvl="1" w:tplc="8EAA9A32">
      <w:numFmt w:val="bullet"/>
      <w:lvlText w:val="•"/>
      <w:lvlJc w:val="left"/>
      <w:pPr>
        <w:ind w:left="1862" w:hanging="605"/>
      </w:pPr>
      <w:rPr>
        <w:rFonts w:hint="default"/>
      </w:rPr>
    </w:lvl>
    <w:lvl w:ilvl="2" w:tplc="DDC450FC">
      <w:numFmt w:val="bullet"/>
      <w:lvlText w:val="•"/>
      <w:lvlJc w:val="left"/>
      <w:pPr>
        <w:ind w:left="2844" w:hanging="605"/>
      </w:pPr>
      <w:rPr>
        <w:rFonts w:hint="default"/>
      </w:rPr>
    </w:lvl>
    <w:lvl w:ilvl="3" w:tplc="2B329DEC">
      <w:numFmt w:val="bullet"/>
      <w:lvlText w:val="•"/>
      <w:lvlJc w:val="left"/>
      <w:pPr>
        <w:ind w:left="3826" w:hanging="605"/>
      </w:pPr>
      <w:rPr>
        <w:rFonts w:hint="default"/>
      </w:rPr>
    </w:lvl>
    <w:lvl w:ilvl="4" w:tplc="EA461FC0">
      <w:numFmt w:val="bullet"/>
      <w:lvlText w:val="•"/>
      <w:lvlJc w:val="left"/>
      <w:pPr>
        <w:ind w:left="4808" w:hanging="605"/>
      </w:pPr>
      <w:rPr>
        <w:rFonts w:hint="default"/>
      </w:rPr>
    </w:lvl>
    <w:lvl w:ilvl="5" w:tplc="5E22CCCE">
      <w:numFmt w:val="bullet"/>
      <w:lvlText w:val="•"/>
      <w:lvlJc w:val="left"/>
      <w:pPr>
        <w:ind w:left="5790" w:hanging="605"/>
      </w:pPr>
      <w:rPr>
        <w:rFonts w:hint="default"/>
      </w:rPr>
    </w:lvl>
    <w:lvl w:ilvl="6" w:tplc="B66CCC84">
      <w:numFmt w:val="bullet"/>
      <w:lvlText w:val="•"/>
      <w:lvlJc w:val="left"/>
      <w:pPr>
        <w:ind w:left="6772" w:hanging="605"/>
      </w:pPr>
      <w:rPr>
        <w:rFonts w:hint="default"/>
      </w:rPr>
    </w:lvl>
    <w:lvl w:ilvl="7" w:tplc="826E4B52">
      <w:numFmt w:val="bullet"/>
      <w:lvlText w:val="•"/>
      <w:lvlJc w:val="left"/>
      <w:pPr>
        <w:ind w:left="7754" w:hanging="605"/>
      </w:pPr>
      <w:rPr>
        <w:rFonts w:hint="default"/>
      </w:rPr>
    </w:lvl>
    <w:lvl w:ilvl="8" w:tplc="F27ADCC0">
      <w:numFmt w:val="bullet"/>
      <w:lvlText w:val="•"/>
      <w:lvlJc w:val="left"/>
      <w:pPr>
        <w:ind w:left="8736" w:hanging="605"/>
      </w:pPr>
      <w:rPr>
        <w:rFonts w:hint="default"/>
      </w:rPr>
    </w:lvl>
  </w:abstractNum>
  <w:abstractNum w:abstractNumId="7" w15:restartNumberingAfterBreak="0">
    <w:nsid w:val="2B1F1182"/>
    <w:multiLevelType w:val="multilevel"/>
    <w:tmpl w:val="B5146B7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15:restartNumberingAfterBreak="0">
    <w:nsid w:val="2C4F04FE"/>
    <w:multiLevelType w:val="hybridMultilevel"/>
    <w:tmpl w:val="7C26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B1CCB"/>
    <w:multiLevelType w:val="hybridMultilevel"/>
    <w:tmpl w:val="73BA3E50"/>
    <w:lvl w:ilvl="0" w:tplc="E3A60C90">
      <w:start w:val="20"/>
      <w:numFmt w:val="decimal"/>
      <w:lvlText w:val="%1"/>
      <w:lvlJc w:val="left"/>
      <w:pPr>
        <w:ind w:left="1420" w:hanging="1145"/>
        <w:jc w:val="left"/>
      </w:pPr>
      <w:rPr>
        <w:rFonts w:ascii="Times New Roman" w:eastAsia="Times New Roman" w:hAnsi="Times New Roman" w:cs="Times New Roman" w:hint="default"/>
        <w:spacing w:val="0"/>
        <w:w w:val="110"/>
        <w:sz w:val="22"/>
        <w:szCs w:val="22"/>
      </w:rPr>
    </w:lvl>
    <w:lvl w:ilvl="1" w:tplc="36BE95B2">
      <w:numFmt w:val="bullet"/>
      <w:lvlText w:val="•"/>
      <w:lvlJc w:val="left"/>
      <w:pPr>
        <w:ind w:left="2348" w:hanging="1145"/>
      </w:pPr>
      <w:rPr>
        <w:rFonts w:hint="default"/>
      </w:rPr>
    </w:lvl>
    <w:lvl w:ilvl="2" w:tplc="5BFEA0C0">
      <w:numFmt w:val="bullet"/>
      <w:lvlText w:val="•"/>
      <w:lvlJc w:val="left"/>
      <w:pPr>
        <w:ind w:left="3276" w:hanging="1145"/>
      </w:pPr>
      <w:rPr>
        <w:rFonts w:hint="default"/>
      </w:rPr>
    </w:lvl>
    <w:lvl w:ilvl="3" w:tplc="8F149AE4">
      <w:numFmt w:val="bullet"/>
      <w:lvlText w:val="•"/>
      <w:lvlJc w:val="left"/>
      <w:pPr>
        <w:ind w:left="4204" w:hanging="1145"/>
      </w:pPr>
      <w:rPr>
        <w:rFonts w:hint="default"/>
      </w:rPr>
    </w:lvl>
    <w:lvl w:ilvl="4" w:tplc="B914E328">
      <w:numFmt w:val="bullet"/>
      <w:lvlText w:val="•"/>
      <w:lvlJc w:val="left"/>
      <w:pPr>
        <w:ind w:left="5132" w:hanging="1145"/>
      </w:pPr>
      <w:rPr>
        <w:rFonts w:hint="default"/>
      </w:rPr>
    </w:lvl>
    <w:lvl w:ilvl="5" w:tplc="0C0EBAEC">
      <w:numFmt w:val="bullet"/>
      <w:lvlText w:val="•"/>
      <w:lvlJc w:val="left"/>
      <w:pPr>
        <w:ind w:left="6060" w:hanging="1145"/>
      </w:pPr>
      <w:rPr>
        <w:rFonts w:hint="default"/>
      </w:rPr>
    </w:lvl>
    <w:lvl w:ilvl="6" w:tplc="9AD2DFCC">
      <w:numFmt w:val="bullet"/>
      <w:lvlText w:val="•"/>
      <w:lvlJc w:val="left"/>
      <w:pPr>
        <w:ind w:left="6988" w:hanging="1145"/>
      </w:pPr>
      <w:rPr>
        <w:rFonts w:hint="default"/>
      </w:rPr>
    </w:lvl>
    <w:lvl w:ilvl="7" w:tplc="520AD816">
      <w:numFmt w:val="bullet"/>
      <w:lvlText w:val="•"/>
      <w:lvlJc w:val="left"/>
      <w:pPr>
        <w:ind w:left="7916" w:hanging="1145"/>
      </w:pPr>
      <w:rPr>
        <w:rFonts w:hint="default"/>
      </w:rPr>
    </w:lvl>
    <w:lvl w:ilvl="8" w:tplc="821E2A36">
      <w:numFmt w:val="bullet"/>
      <w:lvlText w:val="•"/>
      <w:lvlJc w:val="left"/>
      <w:pPr>
        <w:ind w:left="8844" w:hanging="1145"/>
      </w:pPr>
      <w:rPr>
        <w:rFonts w:hint="default"/>
      </w:rPr>
    </w:lvl>
  </w:abstractNum>
  <w:abstractNum w:abstractNumId="10" w15:restartNumberingAfterBreak="0">
    <w:nsid w:val="38AE2E4F"/>
    <w:multiLevelType w:val="hybridMultilevel"/>
    <w:tmpl w:val="CA3CD368"/>
    <w:lvl w:ilvl="0" w:tplc="F48A0980">
      <w:start w:val="1"/>
      <w:numFmt w:val="decimal"/>
      <w:lvlText w:val="%1."/>
      <w:lvlJc w:val="left"/>
      <w:pPr>
        <w:ind w:left="72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810" w:hanging="180"/>
      </w:pPr>
    </w:lvl>
    <w:lvl w:ilvl="3" w:tplc="0409000F">
      <w:start w:val="1"/>
      <w:numFmt w:val="decimal"/>
      <w:lvlText w:val="%4."/>
      <w:lvlJc w:val="left"/>
      <w:pPr>
        <w:ind w:left="-90" w:hanging="360"/>
      </w:pPr>
    </w:lvl>
    <w:lvl w:ilvl="4" w:tplc="04090019">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11" w15:restartNumberingAfterBreak="0">
    <w:nsid w:val="3AF4568A"/>
    <w:multiLevelType w:val="hybridMultilevel"/>
    <w:tmpl w:val="7F1819C6"/>
    <w:lvl w:ilvl="0" w:tplc="19C277C8">
      <w:numFmt w:val="bullet"/>
      <w:lvlText w:val="□"/>
      <w:lvlJc w:val="left"/>
      <w:pPr>
        <w:ind w:left="1600" w:hanging="360"/>
      </w:pPr>
      <w:rPr>
        <w:rFonts w:ascii="Times New Roman" w:eastAsia="Times New Roman" w:hAnsi="Times New Roman" w:cs="Times New Roman" w:hint="default"/>
        <w:color w:val="333121"/>
        <w:w w:val="76"/>
        <w:sz w:val="22"/>
        <w:szCs w:val="22"/>
      </w:rPr>
    </w:lvl>
    <w:lvl w:ilvl="1" w:tplc="AAE6C894">
      <w:numFmt w:val="bullet"/>
      <w:lvlText w:val="o"/>
      <w:lvlJc w:val="left"/>
      <w:pPr>
        <w:ind w:left="2320" w:hanging="360"/>
      </w:pPr>
      <w:rPr>
        <w:rFonts w:ascii="Times New Roman" w:eastAsia="Times New Roman" w:hAnsi="Times New Roman" w:cs="Times New Roman" w:hint="default"/>
        <w:color w:val="333121"/>
        <w:w w:val="120"/>
        <w:sz w:val="22"/>
        <w:szCs w:val="22"/>
      </w:rPr>
    </w:lvl>
    <w:lvl w:ilvl="2" w:tplc="5008A342">
      <w:numFmt w:val="bullet"/>
      <w:lvlText w:val="•"/>
      <w:lvlJc w:val="left"/>
      <w:pPr>
        <w:ind w:left="3251" w:hanging="360"/>
      </w:pPr>
      <w:rPr>
        <w:rFonts w:hint="default"/>
      </w:rPr>
    </w:lvl>
    <w:lvl w:ilvl="3" w:tplc="88F215AC">
      <w:numFmt w:val="bullet"/>
      <w:lvlText w:val="•"/>
      <w:lvlJc w:val="left"/>
      <w:pPr>
        <w:ind w:left="4182" w:hanging="360"/>
      </w:pPr>
      <w:rPr>
        <w:rFonts w:hint="default"/>
      </w:rPr>
    </w:lvl>
    <w:lvl w:ilvl="4" w:tplc="E902B870">
      <w:numFmt w:val="bullet"/>
      <w:lvlText w:val="•"/>
      <w:lvlJc w:val="left"/>
      <w:pPr>
        <w:ind w:left="5113" w:hanging="360"/>
      </w:pPr>
      <w:rPr>
        <w:rFonts w:hint="default"/>
      </w:rPr>
    </w:lvl>
    <w:lvl w:ilvl="5" w:tplc="48043C0A">
      <w:numFmt w:val="bullet"/>
      <w:lvlText w:val="•"/>
      <w:lvlJc w:val="left"/>
      <w:pPr>
        <w:ind w:left="6044" w:hanging="360"/>
      </w:pPr>
      <w:rPr>
        <w:rFonts w:hint="default"/>
      </w:rPr>
    </w:lvl>
    <w:lvl w:ilvl="6" w:tplc="B920A36A">
      <w:numFmt w:val="bullet"/>
      <w:lvlText w:val="•"/>
      <w:lvlJc w:val="left"/>
      <w:pPr>
        <w:ind w:left="6975" w:hanging="360"/>
      </w:pPr>
      <w:rPr>
        <w:rFonts w:hint="default"/>
      </w:rPr>
    </w:lvl>
    <w:lvl w:ilvl="7" w:tplc="A4D650BC">
      <w:numFmt w:val="bullet"/>
      <w:lvlText w:val="•"/>
      <w:lvlJc w:val="left"/>
      <w:pPr>
        <w:ind w:left="7906" w:hanging="360"/>
      </w:pPr>
      <w:rPr>
        <w:rFonts w:hint="default"/>
      </w:rPr>
    </w:lvl>
    <w:lvl w:ilvl="8" w:tplc="C6D09C24">
      <w:numFmt w:val="bullet"/>
      <w:lvlText w:val="•"/>
      <w:lvlJc w:val="left"/>
      <w:pPr>
        <w:ind w:left="8837" w:hanging="360"/>
      </w:pPr>
      <w:rPr>
        <w:rFonts w:hint="default"/>
      </w:rPr>
    </w:lvl>
  </w:abstractNum>
  <w:abstractNum w:abstractNumId="12" w15:restartNumberingAfterBreak="0">
    <w:nsid w:val="4C6F7150"/>
    <w:multiLevelType w:val="hybridMultilevel"/>
    <w:tmpl w:val="59349DF4"/>
    <w:lvl w:ilvl="0" w:tplc="32B81710">
      <w:start w:val="6"/>
      <w:numFmt w:val="decimal"/>
      <w:lvlText w:val="%1"/>
      <w:lvlJc w:val="left"/>
      <w:pPr>
        <w:ind w:left="882" w:hanging="485"/>
        <w:jc w:val="left"/>
      </w:pPr>
      <w:rPr>
        <w:rFonts w:ascii="Times New Roman" w:eastAsia="Times New Roman" w:hAnsi="Times New Roman" w:cs="Times New Roman" w:hint="default"/>
        <w:w w:val="110"/>
        <w:sz w:val="22"/>
        <w:szCs w:val="22"/>
      </w:rPr>
    </w:lvl>
    <w:lvl w:ilvl="1" w:tplc="105CF6F4">
      <w:numFmt w:val="bullet"/>
      <w:lvlText w:val="•"/>
      <w:lvlJc w:val="left"/>
      <w:pPr>
        <w:ind w:left="1862" w:hanging="485"/>
      </w:pPr>
      <w:rPr>
        <w:rFonts w:hint="default"/>
      </w:rPr>
    </w:lvl>
    <w:lvl w:ilvl="2" w:tplc="9A6CC036">
      <w:numFmt w:val="bullet"/>
      <w:lvlText w:val="•"/>
      <w:lvlJc w:val="left"/>
      <w:pPr>
        <w:ind w:left="2844" w:hanging="485"/>
      </w:pPr>
      <w:rPr>
        <w:rFonts w:hint="default"/>
      </w:rPr>
    </w:lvl>
    <w:lvl w:ilvl="3" w:tplc="91085AE0">
      <w:numFmt w:val="bullet"/>
      <w:lvlText w:val="•"/>
      <w:lvlJc w:val="left"/>
      <w:pPr>
        <w:ind w:left="3826" w:hanging="485"/>
      </w:pPr>
      <w:rPr>
        <w:rFonts w:hint="default"/>
      </w:rPr>
    </w:lvl>
    <w:lvl w:ilvl="4" w:tplc="D2689956">
      <w:numFmt w:val="bullet"/>
      <w:lvlText w:val="•"/>
      <w:lvlJc w:val="left"/>
      <w:pPr>
        <w:ind w:left="4808" w:hanging="485"/>
      </w:pPr>
      <w:rPr>
        <w:rFonts w:hint="default"/>
      </w:rPr>
    </w:lvl>
    <w:lvl w:ilvl="5" w:tplc="FD0C7156">
      <w:numFmt w:val="bullet"/>
      <w:lvlText w:val="•"/>
      <w:lvlJc w:val="left"/>
      <w:pPr>
        <w:ind w:left="5790" w:hanging="485"/>
      </w:pPr>
      <w:rPr>
        <w:rFonts w:hint="default"/>
      </w:rPr>
    </w:lvl>
    <w:lvl w:ilvl="6" w:tplc="76D8DDB2">
      <w:numFmt w:val="bullet"/>
      <w:lvlText w:val="•"/>
      <w:lvlJc w:val="left"/>
      <w:pPr>
        <w:ind w:left="6772" w:hanging="485"/>
      </w:pPr>
      <w:rPr>
        <w:rFonts w:hint="default"/>
      </w:rPr>
    </w:lvl>
    <w:lvl w:ilvl="7" w:tplc="8F483868">
      <w:numFmt w:val="bullet"/>
      <w:lvlText w:val="•"/>
      <w:lvlJc w:val="left"/>
      <w:pPr>
        <w:ind w:left="7754" w:hanging="485"/>
      </w:pPr>
      <w:rPr>
        <w:rFonts w:hint="default"/>
      </w:rPr>
    </w:lvl>
    <w:lvl w:ilvl="8" w:tplc="63807A12">
      <w:numFmt w:val="bullet"/>
      <w:lvlText w:val="•"/>
      <w:lvlJc w:val="left"/>
      <w:pPr>
        <w:ind w:left="8736" w:hanging="485"/>
      </w:pPr>
      <w:rPr>
        <w:rFonts w:hint="default"/>
      </w:rPr>
    </w:lvl>
  </w:abstractNum>
  <w:abstractNum w:abstractNumId="13" w15:restartNumberingAfterBreak="0">
    <w:nsid w:val="4D2962DC"/>
    <w:multiLevelType w:val="hybridMultilevel"/>
    <w:tmpl w:val="9FF054F8"/>
    <w:lvl w:ilvl="0" w:tplc="0CFEE8D4">
      <w:start w:val="1"/>
      <w:numFmt w:val="decimal"/>
      <w:lvlText w:val="%1."/>
      <w:lvlJc w:val="left"/>
      <w:pPr>
        <w:ind w:left="880" w:hanging="360"/>
      </w:pPr>
      <w:rPr>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4" w15:restartNumberingAfterBreak="0">
    <w:nsid w:val="4FBE701D"/>
    <w:multiLevelType w:val="hybridMultilevel"/>
    <w:tmpl w:val="BFA80702"/>
    <w:lvl w:ilvl="0" w:tplc="45BA5BA0">
      <w:start w:val="99"/>
      <w:numFmt w:val="decimal"/>
      <w:lvlText w:val="%1"/>
      <w:lvlJc w:val="left"/>
      <w:pPr>
        <w:ind w:left="880" w:hanging="605"/>
        <w:jc w:val="right"/>
      </w:pPr>
      <w:rPr>
        <w:rFonts w:ascii="Times New Roman" w:eastAsia="Times New Roman" w:hAnsi="Times New Roman" w:cs="Times New Roman" w:hint="default"/>
        <w:spacing w:val="0"/>
        <w:w w:val="110"/>
        <w:sz w:val="22"/>
        <w:szCs w:val="22"/>
      </w:rPr>
    </w:lvl>
    <w:lvl w:ilvl="1" w:tplc="696E066A">
      <w:numFmt w:val="bullet"/>
      <w:lvlText w:val="•"/>
      <w:lvlJc w:val="left"/>
      <w:pPr>
        <w:ind w:left="1862" w:hanging="605"/>
      </w:pPr>
      <w:rPr>
        <w:rFonts w:hint="default"/>
      </w:rPr>
    </w:lvl>
    <w:lvl w:ilvl="2" w:tplc="4DF88E1A">
      <w:numFmt w:val="bullet"/>
      <w:lvlText w:val="•"/>
      <w:lvlJc w:val="left"/>
      <w:pPr>
        <w:ind w:left="2844" w:hanging="605"/>
      </w:pPr>
      <w:rPr>
        <w:rFonts w:hint="default"/>
      </w:rPr>
    </w:lvl>
    <w:lvl w:ilvl="3" w:tplc="E42E582C">
      <w:numFmt w:val="bullet"/>
      <w:lvlText w:val="•"/>
      <w:lvlJc w:val="left"/>
      <w:pPr>
        <w:ind w:left="3826" w:hanging="605"/>
      </w:pPr>
      <w:rPr>
        <w:rFonts w:hint="default"/>
      </w:rPr>
    </w:lvl>
    <w:lvl w:ilvl="4" w:tplc="F1968950">
      <w:numFmt w:val="bullet"/>
      <w:lvlText w:val="•"/>
      <w:lvlJc w:val="left"/>
      <w:pPr>
        <w:ind w:left="4808" w:hanging="605"/>
      </w:pPr>
      <w:rPr>
        <w:rFonts w:hint="default"/>
      </w:rPr>
    </w:lvl>
    <w:lvl w:ilvl="5" w:tplc="23B42C7C">
      <w:numFmt w:val="bullet"/>
      <w:lvlText w:val="•"/>
      <w:lvlJc w:val="left"/>
      <w:pPr>
        <w:ind w:left="5790" w:hanging="605"/>
      </w:pPr>
      <w:rPr>
        <w:rFonts w:hint="default"/>
      </w:rPr>
    </w:lvl>
    <w:lvl w:ilvl="6" w:tplc="F2985FA4">
      <w:numFmt w:val="bullet"/>
      <w:lvlText w:val="•"/>
      <w:lvlJc w:val="left"/>
      <w:pPr>
        <w:ind w:left="6772" w:hanging="605"/>
      </w:pPr>
      <w:rPr>
        <w:rFonts w:hint="default"/>
      </w:rPr>
    </w:lvl>
    <w:lvl w:ilvl="7" w:tplc="916EA322">
      <w:numFmt w:val="bullet"/>
      <w:lvlText w:val="•"/>
      <w:lvlJc w:val="left"/>
      <w:pPr>
        <w:ind w:left="7754" w:hanging="605"/>
      </w:pPr>
      <w:rPr>
        <w:rFonts w:hint="default"/>
      </w:rPr>
    </w:lvl>
    <w:lvl w:ilvl="8" w:tplc="EAECFE02">
      <w:numFmt w:val="bullet"/>
      <w:lvlText w:val="•"/>
      <w:lvlJc w:val="left"/>
      <w:pPr>
        <w:ind w:left="8736" w:hanging="605"/>
      </w:pPr>
      <w:rPr>
        <w:rFonts w:hint="default"/>
      </w:rPr>
    </w:lvl>
  </w:abstractNum>
  <w:abstractNum w:abstractNumId="15" w15:restartNumberingAfterBreak="0">
    <w:nsid w:val="51DC2F41"/>
    <w:multiLevelType w:val="hybridMultilevel"/>
    <w:tmpl w:val="27F2D332"/>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6" w15:restartNumberingAfterBreak="0">
    <w:nsid w:val="54092037"/>
    <w:multiLevelType w:val="hybridMultilevel"/>
    <w:tmpl w:val="1A44EB76"/>
    <w:lvl w:ilvl="0" w:tplc="B4D4C0B4">
      <w:start w:val="12"/>
      <w:numFmt w:val="decimal"/>
      <w:lvlText w:val="%1."/>
      <w:lvlJc w:val="left"/>
      <w:pPr>
        <w:ind w:left="872" w:hanging="361"/>
        <w:jc w:val="left"/>
      </w:pPr>
      <w:rPr>
        <w:rFonts w:ascii="Times New Roman" w:eastAsia="Times New Roman" w:hAnsi="Times New Roman" w:cs="Times New Roman" w:hint="default"/>
        <w:spacing w:val="-2"/>
        <w:w w:val="110"/>
        <w:sz w:val="22"/>
        <w:szCs w:val="22"/>
      </w:rPr>
    </w:lvl>
    <w:lvl w:ilvl="1" w:tplc="711A6520">
      <w:numFmt w:val="bullet"/>
      <w:lvlText w:val="•"/>
      <w:lvlJc w:val="left"/>
      <w:pPr>
        <w:ind w:left="1789" w:hanging="361"/>
      </w:pPr>
      <w:rPr>
        <w:rFonts w:hint="default"/>
      </w:rPr>
    </w:lvl>
    <w:lvl w:ilvl="2" w:tplc="0818E2E8">
      <w:numFmt w:val="bullet"/>
      <w:lvlText w:val="•"/>
      <w:lvlJc w:val="left"/>
      <w:pPr>
        <w:ind w:left="2698" w:hanging="361"/>
      </w:pPr>
      <w:rPr>
        <w:rFonts w:hint="default"/>
      </w:rPr>
    </w:lvl>
    <w:lvl w:ilvl="3" w:tplc="8AEC0E6A">
      <w:numFmt w:val="bullet"/>
      <w:lvlText w:val="•"/>
      <w:lvlJc w:val="left"/>
      <w:pPr>
        <w:ind w:left="3607" w:hanging="361"/>
      </w:pPr>
      <w:rPr>
        <w:rFonts w:hint="default"/>
      </w:rPr>
    </w:lvl>
    <w:lvl w:ilvl="4" w:tplc="65C222CC">
      <w:numFmt w:val="bullet"/>
      <w:lvlText w:val="•"/>
      <w:lvlJc w:val="left"/>
      <w:pPr>
        <w:ind w:left="4517" w:hanging="361"/>
      </w:pPr>
      <w:rPr>
        <w:rFonts w:hint="default"/>
      </w:rPr>
    </w:lvl>
    <w:lvl w:ilvl="5" w:tplc="6FAA3DDE">
      <w:numFmt w:val="bullet"/>
      <w:lvlText w:val="•"/>
      <w:lvlJc w:val="left"/>
      <w:pPr>
        <w:ind w:left="5426" w:hanging="361"/>
      </w:pPr>
      <w:rPr>
        <w:rFonts w:hint="default"/>
      </w:rPr>
    </w:lvl>
    <w:lvl w:ilvl="6" w:tplc="D5104E4C">
      <w:numFmt w:val="bullet"/>
      <w:lvlText w:val="•"/>
      <w:lvlJc w:val="left"/>
      <w:pPr>
        <w:ind w:left="6335" w:hanging="361"/>
      </w:pPr>
      <w:rPr>
        <w:rFonts w:hint="default"/>
      </w:rPr>
    </w:lvl>
    <w:lvl w:ilvl="7" w:tplc="36A4BA12">
      <w:numFmt w:val="bullet"/>
      <w:lvlText w:val="•"/>
      <w:lvlJc w:val="left"/>
      <w:pPr>
        <w:ind w:left="7244" w:hanging="361"/>
      </w:pPr>
      <w:rPr>
        <w:rFonts w:hint="default"/>
      </w:rPr>
    </w:lvl>
    <w:lvl w:ilvl="8" w:tplc="B9C43194">
      <w:numFmt w:val="bullet"/>
      <w:lvlText w:val="•"/>
      <w:lvlJc w:val="left"/>
      <w:pPr>
        <w:ind w:left="8154" w:hanging="361"/>
      </w:pPr>
      <w:rPr>
        <w:rFonts w:hint="default"/>
      </w:rPr>
    </w:lvl>
  </w:abstractNum>
  <w:abstractNum w:abstractNumId="17" w15:restartNumberingAfterBreak="0">
    <w:nsid w:val="6BBA1ED4"/>
    <w:multiLevelType w:val="hybridMultilevel"/>
    <w:tmpl w:val="980697BC"/>
    <w:lvl w:ilvl="0" w:tplc="7396D436">
      <w:start w:val="1"/>
      <w:numFmt w:val="decimal"/>
      <w:lvlText w:val="%1.)"/>
      <w:lvlJc w:val="left"/>
      <w:pPr>
        <w:ind w:left="720" w:hanging="360"/>
      </w:pPr>
      <w:rPr>
        <w:rFonts w:hint="default"/>
        <w:b/>
      </w:rPr>
    </w:lvl>
    <w:lvl w:ilvl="1" w:tplc="79286516">
      <w:start w:val="5"/>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61E6C"/>
    <w:multiLevelType w:val="multilevel"/>
    <w:tmpl w:val="98BE18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200619"/>
    <w:multiLevelType w:val="hybridMultilevel"/>
    <w:tmpl w:val="3B9C39A4"/>
    <w:lvl w:ilvl="0" w:tplc="C1BA86CC">
      <w:numFmt w:val="bullet"/>
      <w:lvlText w:val="•"/>
      <w:lvlJc w:val="left"/>
      <w:pPr>
        <w:ind w:left="413" w:hanging="144"/>
      </w:pPr>
      <w:rPr>
        <w:rFonts w:ascii="Times New Roman" w:eastAsia="Times New Roman" w:hAnsi="Times New Roman" w:cs="Times New Roman" w:hint="default"/>
        <w:w w:val="141"/>
        <w:sz w:val="20"/>
        <w:szCs w:val="20"/>
      </w:rPr>
    </w:lvl>
    <w:lvl w:ilvl="1" w:tplc="D4741700">
      <w:numFmt w:val="bullet"/>
      <w:lvlText w:val="•"/>
      <w:lvlJc w:val="left"/>
      <w:pPr>
        <w:ind w:left="736" w:hanging="143"/>
      </w:pPr>
      <w:rPr>
        <w:rFonts w:ascii="Times New Roman" w:eastAsia="Times New Roman" w:hAnsi="Times New Roman" w:cs="Times New Roman" w:hint="default"/>
        <w:w w:val="141"/>
        <w:sz w:val="20"/>
        <w:szCs w:val="20"/>
      </w:rPr>
    </w:lvl>
    <w:lvl w:ilvl="2" w:tplc="D7A80B00">
      <w:numFmt w:val="bullet"/>
      <w:lvlText w:val="•"/>
      <w:lvlJc w:val="left"/>
      <w:pPr>
        <w:ind w:left="653" w:hanging="143"/>
      </w:pPr>
      <w:rPr>
        <w:rFonts w:hint="default"/>
      </w:rPr>
    </w:lvl>
    <w:lvl w:ilvl="3" w:tplc="59F2F474">
      <w:numFmt w:val="bullet"/>
      <w:lvlText w:val="•"/>
      <w:lvlJc w:val="left"/>
      <w:pPr>
        <w:ind w:left="567" w:hanging="143"/>
      </w:pPr>
      <w:rPr>
        <w:rFonts w:hint="default"/>
      </w:rPr>
    </w:lvl>
    <w:lvl w:ilvl="4" w:tplc="872C05CA">
      <w:numFmt w:val="bullet"/>
      <w:lvlText w:val="•"/>
      <w:lvlJc w:val="left"/>
      <w:pPr>
        <w:ind w:left="480" w:hanging="143"/>
      </w:pPr>
      <w:rPr>
        <w:rFonts w:hint="default"/>
      </w:rPr>
    </w:lvl>
    <w:lvl w:ilvl="5" w:tplc="664AB236">
      <w:numFmt w:val="bullet"/>
      <w:lvlText w:val="•"/>
      <w:lvlJc w:val="left"/>
      <w:pPr>
        <w:ind w:left="394" w:hanging="143"/>
      </w:pPr>
      <w:rPr>
        <w:rFonts w:hint="default"/>
      </w:rPr>
    </w:lvl>
    <w:lvl w:ilvl="6" w:tplc="6FA0E478">
      <w:numFmt w:val="bullet"/>
      <w:lvlText w:val="•"/>
      <w:lvlJc w:val="left"/>
      <w:pPr>
        <w:ind w:left="308" w:hanging="143"/>
      </w:pPr>
      <w:rPr>
        <w:rFonts w:hint="default"/>
      </w:rPr>
    </w:lvl>
    <w:lvl w:ilvl="7" w:tplc="5A04D808">
      <w:numFmt w:val="bullet"/>
      <w:lvlText w:val="•"/>
      <w:lvlJc w:val="left"/>
      <w:pPr>
        <w:ind w:left="221" w:hanging="143"/>
      </w:pPr>
      <w:rPr>
        <w:rFonts w:hint="default"/>
      </w:rPr>
    </w:lvl>
    <w:lvl w:ilvl="8" w:tplc="2DC06F44">
      <w:numFmt w:val="bullet"/>
      <w:lvlText w:val="•"/>
      <w:lvlJc w:val="left"/>
      <w:pPr>
        <w:ind w:left="135" w:hanging="143"/>
      </w:pPr>
      <w:rPr>
        <w:rFonts w:hint="default"/>
      </w:rPr>
    </w:lvl>
  </w:abstractNum>
  <w:abstractNum w:abstractNumId="20" w15:restartNumberingAfterBreak="0">
    <w:nsid w:val="724167CB"/>
    <w:multiLevelType w:val="hybridMultilevel"/>
    <w:tmpl w:val="2F6A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357F4"/>
    <w:multiLevelType w:val="hybridMultilevel"/>
    <w:tmpl w:val="EADED834"/>
    <w:lvl w:ilvl="0" w:tplc="EF8EB5E8">
      <w:numFmt w:val="bullet"/>
      <w:lvlText w:val="•"/>
      <w:lvlJc w:val="left"/>
      <w:pPr>
        <w:ind w:left="736" w:hanging="143"/>
      </w:pPr>
      <w:rPr>
        <w:rFonts w:ascii="Times New Roman" w:eastAsia="Times New Roman" w:hAnsi="Times New Roman" w:cs="Times New Roman" w:hint="default"/>
        <w:w w:val="141"/>
        <w:sz w:val="20"/>
        <w:szCs w:val="20"/>
      </w:rPr>
    </w:lvl>
    <w:lvl w:ilvl="1" w:tplc="3886BA00">
      <w:numFmt w:val="bullet"/>
      <w:lvlText w:val="•"/>
      <w:lvlJc w:val="left"/>
      <w:pPr>
        <w:ind w:left="1198" w:hanging="143"/>
      </w:pPr>
      <w:rPr>
        <w:rFonts w:hint="default"/>
      </w:rPr>
    </w:lvl>
    <w:lvl w:ilvl="2" w:tplc="1C4CFA50">
      <w:numFmt w:val="bullet"/>
      <w:lvlText w:val="•"/>
      <w:lvlJc w:val="left"/>
      <w:pPr>
        <w:ind w:left="1656" w:hanging="143"/>
      </w:pPr>
      <w:rPr>
        <w:rFonts w:hint="default"/>
      </w:rPr>
    </w:lvl>
    <w:lvl w:ilvl="3" w:tplc="5BB237F2">
      <w:numFmt w:val="bullet"/>
      <w:lvlText w:val="•"/>
      <w:lvlJc w:val="left"/>
      <w:pPr>
        <w:ind w:left="2114" w:hanging="143"/>
      </w:pPr>
      <w:rPr>
        <w:rFonts w:hint="default"/>
      </w:rPr>
    </w:lvl>
    <w:lvl w:ilvl="4" w:tplc="947CF206">
      <w:numFmt w:val="bullet"/>
      <w:lvlText w:val="•"/>
      <w:lvlJc w:val="left"/>
      <w:pPr>
        <w:ind w:left="2572" w:hanging="143"/>
      </w:pPr>
      <w:rPr>
        <w:rFonts w:hint="default"/>
      </w:rPr>
    </w:lvl>
    <w:lvl w:ilvl="5" w:tplc="89088BF8">
      <w:numFmt w:val="bullet"/>
      <w:lvlText w:val="•"/>
      <w:lvlJc w:val="left"/>
      <w:pPr>
        <w:ind w:left="3031" w:hanging="143"/>
      </w:pPr>
      <w:rPr>
        <w:rFonts w:hint="default"/>
      </w:rPr>
    </w:lvl>
    <w:lvl w:ilvl="6" w:tplc="0E7E547A">
      <w:numFmt w:val="bullet"/>
      <w:lvlText w:val="•"/>
      <w:lvlJc w:val="left"/>
      <w:pPr>
        <w:ind w:left="3489" w:hanging="143"/>
      </w:pPr>
      <w:rPr>
        <w:rFonts w:hint="default"/>
      </w:rPr>
    </w:lvl>
    <w:lvl w:ilvl="7" w:tplc="37A63980">
      <w:numFmt w:val="bullet"/>
      <w:lvlText w:val="•"/>
      <w:lvlJc w:val="left"/>
      <w:pPr>
        <w:ind w:left="3947" w:hanging="143"/>
      </w:pPr>
      <w:rPr>
        <w:rFonts w:hint="default"/>
      </w:rPr>
    </w:lvl>
    <w:lvl w:ilvl="8" w:tplc="36BC5894">
      <w:numFmt w:val="bullet"/>
      <w:lvlText w:val="•"/>
      <w:lvlJc w:val="left"/>
      <w:pPr>
        <w:ind w:left="4405" w:hanging="143"/>
      </w:pPr>
      <w:rPr>
        <w:rFonts w:hint="default"/>
      </w:rPr>
    </w:lvl>
  </w:abstractNum>
  <w:abstractNum w:abstractNumId="22" w15:restartNumberingAfterBreak="0">
    <w:nsid w:val="79B3264E"/>
    <w:multiLevelType w:val="hybridMultilevel"/>
    <w:tmpl w:val="874E4B22"/>
    <w:lvl w:ilvl="0" w:tplc="B6C41598">
      <w:start w:val="1"/>
      <w:numFmt w:val="decimal"/>
      <w:lvlText w:val="%1."/>
      <w:lvlJc w:val="left"/>
      <w:pPr>
        <w:ind w:left="-1320" w:hanging="360"/>
      </w:pPr>
      <w:rPr>
        <w:b/>
      </w:rPr>
    </w:lvl>
    <w:lvl w:ilvl="1" w:tplc="04090019">
      <w:start w:val="1"/>
      <w:numFmt w:val="lowerLetter"/>
      <w:lvlText w:val="%2."/>
      <w:lvlJc w:val="left"/>
      <w:pPr>
        <w:ind w:left="-600" w:hanging="360"/>
      </w:pPr>
    </w:lvl>
    <w:lvl w:ilvl="2" w:tplc="0409001B">
      <w:start w:val="1"/>
      <w:numFmt w:val="lowerRoman"/>
      <w:lvlText w:val="%3."/>
      <w:lvlJc w:val="right"/>
      <w:pPr>
        <w:ind w:left="120" w:hanging="180"/>
      </w:pPr>
    </w:lvl>
    <w:lvl w:ilvl="3" w:tplc="0409000F">
      <w:start w:val="1"/>
      <w:numFmt w:val="decimal"/>
      <w:lvlText w:val="%4."/>
      <w:lvlJc w:val="left"/>
      <w:pPr>
        <w:ind w:left="840" w:hanging="360"/>
      </w:pPr>
    </w:lvl>
    <w:lvl w:ilvl="4" w:tplc="04090019">
      <w:start w:val="1"/>
      <w:numFmt w:val="lowerLetter"/>
      <w:lvlText w:val="%5."/>
      <w:lvlJc w:val="left"/>
      <w:pPr>
        <w:ind w:left="1560" w:hanging="360"/>
      </w:pPr>
    </w:lvl>
    <w:lvl w:ilvl="5" w:tplc="0409001B">
      <w:start w:val="1"/>
      <w:numFmt w:val="lowerRoman"/>
      <w:lvlText w:val="%6."/>
      <w:lvlJc w:val="right"/>
      <w:pPr>
        <w:ind w:left="2280" w:hanging="180"/>
      </w:pPr>
    </w:lvl>
    <w:lvl w:ilvl="6" w:tplc="0409000F">
      <w:start w:val="1"/>
      <w:numFmt w:val="decimal"/>
      <w:lvlText w:val="%7."/>
      <w:lvlJc w:val="left"/>
      <w:pPr>
        <w:ind w:left="3000" w:hanging="360"/>
      </w:pPr>
    </w:lvl>
    <w:lvl w:ilvl="7" w:tplc="04090019">
      <w:start w:val="1"/>
      <w:numFmt w:val="lowerLetter"/>
      <w:lvlText w:val="%8."/>
      <w:lvlJc w:val="left"/>
      <w:pPr>
        <w:ind w:left="3720" w:hanging="360"/>
      </w:pPr>
    </w:lvl>
    <w:lvl w:ilvl="8" w:tplc="0409001B">
      <w:start w:val="1"/>
      <w:numFmt w:val="lowerRoman"/>
      <w:lvlText w:val="%9."/>
      <w:lvlJc w:val="right"/>
      <w:pPr>
        <w:ind w:left="4440" w:hanging="180"/>
      </w:pPr>
    </w:lvl>
  </w:abstractNum>
  <w:num w:numId="1">
    <w:abstractNumId w:val="12"/>
  </w:num>
  <w:num w:numId="2">
    <w:abstractNumId w:val="11"/>
  </w:num>
  <w:num w:numId="3">
    <w:abstractNumId w:val="16"/>
  </w:num>
  <w:num w:numId="4">
    <w:abstractNumId w:val="4"/>
  </w:num>
  <w:num w:numId="5">
    <w:abstractNumId w:val="0"/>
  </w:num>
  <w:num w:numId="6">
    <w:abstractNumId w:val="14"/>
  </w:num>
  <w:num w:numId="7">
    <w:abstractNumId w:val="6"/>
  </w:num>
  <w:num w:numId="8">
    <w:abstractNumId w:val="9"/>
  </w:num>
  <w:num w:numId="9">
    <w:abstractNumId w:val="19"/>
  </w:num>
  <w:num w:numId="10">
    <w:abstractNumId w:val="21"/>
  </w:num>
  <w:num w:numId="11">
    <w:abstractNumId w:val="17"/>
  </w:num>
  <w:num w:numId="12">
    <w:abstractNumId w:val="8"/>
  </w:num>
  <w:num w:numId="13">
    <w:abstractNumId w:val="20"/>
  </w:num>
  <w:num w:numId="14">
    <w:abstractNumId w:val="2"/>
  </w:num>
  <w:num w:numId="15">
    <w:abstractNumId w:val="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7"/>
  </w:num>
  <w:num w:numId="20">
    <w:abstractNumId w:val="3"/>
  </w:num>
  <w:num w:numId="21">
    <w:abstractNumId w:val="18"/>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0MTGxNDGwsLAwMjdS0lEKTi0uzszPAykwqQUACWml4SwAAAA="/>
  </w:docVars>
  <w:rsids>
    <w:rsidRoot w:val="00F7548D"/>
    <w:rsid w:val="00016950"/>
    <w:rsid w:val="000467AF"/>
    <w:rsid w:val="00062513"/>
    <w:rsid w:val="00074841"/>
    <w:rsid w:val="000B17B4"/>
    <w:rsid w:val="000C4C8C"/>
    <w:rsid w:val="001004CE"/>
    <w:rsid w:val="00102B19"/>
    <w:rsid w:val="001119D4"/>
    <w:rsid w:val="00134122"/>
    <w:rsid w:val="001362E9"/>
    <w:rsid w:val="00144875"/>
    <w:rsid w:val="0016712A"/>
    <w:rsid w:val="00171C8E"/>
    <w:rsid w:val="001744C5"/>
    <w:rsid w:val="001D5B39"/>
    <w:rsid w:val="001D762E"/>
    <w:rsid w:val="001E01A4"/>
    <w:rsid w:val="001F208F"/>
    <w:rsid w:val="001F7FDB"/>
    <w:rsid w:val="002130F6"/>
    <w:rsid w:val="002143F0"/>
    <w:rsid w:val="0023636C"/>
    <w:rsid w:val="00242810"/>
    <w:rsid w:val="002927D1"/>
    <w:rsid w:val="00297508"/>
    <w:rsid w:val="0031536C"/>
    <w:rsid w:val="0032562A"/>
    <w:rsid w:val="00331FBB"/>
    <w:rsid w:val="00333F20"/>
    <w:rsid w:val="00337D03"/>
    <w:rsid w:val="003474E9"/>
    <w:rsid w:val="00354D73"/>
    <w:rsid w:val="003A4DF8"/>
    <w:rsid w:val="003C135B"/>
    <w:rsid w:val="003C3251"/>
    <w:rsid w:val="003F5060"/>
    <w:rsid w:val="003F5097"/>
    <w:rsid w:val="003F6600"/>
    <w:rsid w:val="00404AC4"/>
    <w:rsid w:val="0041334E"/>
    <w:rsid w:val="004A16E8"/>
    <w:rsid w:val="004C09E4"/>
    <w:rsid w:val="004C0E95"/>
    <w:rsid w:val="004C74D8"/>
    <w:rsid w:val="004D2F6E"/>
    <w:rsid w:val="00500138"/>
    <w:rsid w:val="0052589C"/>
    <w:rsid w:val="005612BD"/>
    <w:rsid w:val="00572926"/>
    <w:rsid w:val="005C69D4"/>
    <w:rsid w:val="005D5D5E"/>
    <w:rsid w:val="005E0C9C"/>
    <w:rsid w:val="005E4334"/>
    <w:rsid w:val="005F5133"/>
    <w:rsid w:val="0061490B"/>
    <w:rsid w:val="0064390F"/>
    <w:rsid w:val="00655422"/>
    <w:rsid w:val="006774E4"/>
    <w:rsid w:val="00690E85"/>
    <w:rsid w:val="00690F5F"/>
    <w:rsid w:val="006929F3"/>
    <w:rsid w:val="006D7386"/>
    <w:rsid w:val="006E4BE4"/>
    <w:rsid w:val="00705D76"/>
    <w:rsid w:val="00711A1C"/>
    <w:rsid w:val="00716BA9"/>
    <w:rsid w:val="0071770E"/>
    <w:rsid w:val="00726673"/>
    <w:rsid w:val="00727D87"/>
    <w:rsid w:val="00730954"/>
    <w:rsid w:val="007742B8"/>
    <w:rsid w:val="00774E46"/>
    <w:rsid w:val="00780820"/>
    <w:rsid w:val="007A44D5"/>
    <w:rsid w:val="007B010B"/>
    <w:rsid w:val="007D34FE"/>
    <w:rsid w:val="00801A96"/>
    <w:rsid w:val="00837967"/>
    <w:rsid w:val="00842652"/>
    <w:rsid w:val="00873496"/>
    <w:rsid w:val="00882DFE"/>
    <w:rsid w:val="00885F4C"/>
    <w:rsid w:val="00890059"/>
    <w:rsid w:val="00896393"/>
    <w:rsid w:val="008B140E"/>
    <w:rsid w:val="008B7E7C"/>
    <w:rsid w:val="008C6204"/>
    <w:rsid w:val="008F63F0"/>
    <w:rsid w:val="0091190A"/>
    <w:rsid w:val="009319F6"/>
    <w:rsid w:val="0094255E"/>
    <w:rsid w:val="0099434D"/>
    <w:rsid w:val="0099501C"/>
    <w:rsid w:val="009A3633"/>
    <w:rsid w:val="009D5CF3"/>
    <w:rsid w:val="009E0495"/>
    <w:rsid w:val="009F5400"/>
    <w:rsid w:val="00A053CF"/>
    <w:rsid w:val="00A108B5"/>
    <w:rsid w:val="00A269F7"/>
    <w:rsid w:val="00A45AC5"/>
    <w:rsid w:val="00A61066"/>
    <w:rsid w:val="00AB5E98"/>
    <w:rsid w:val="00AC2D43"/>
    <w:rsid w:val="00AF1D55"/>
    <w:rsid w:val="00AF4BD4"/>
    <w:rsid w:val="00B11A49"/>
    <w:rsid w:val="00B11AF3"/>
    <w:rsid w:val="00B17426"/>
    <w:rsid w:val="00B532BB"/>
    <w:rsid w:val="00B975DA"/>
    <w:rsid w:val="00BB6338"/>
    <w:rsid w:val="00BC59EA"/>
    <w:rsid w:val="00BE6EE9"/>
    <w:rsid w:val="00BF34B0"/>
    <w:rsid w:val="00C15A0D"/>
    <w:rsid w:val="00C93CCB"/>
    <w:rsid w:val="00CF1693"/>
    <w:rsid w:val="00CF558F"/>
    <w:rsid w:val="00CF6381"/>
    <w:rsid w:val="00D162E5"/>
    <w:rsid w:val="00D202AF"/>
    <w:rsid w:val="00D45F94"/>
    <w:rsid w:val="00D847AC"/>
    <w:rsid w:val="00D93A83"/>
    <w:rsid w:val="00DA34AC"/>
    <w:rsid w:val="00DA4098"/>
    <w:rsid w:val="00DB3767"/>
    <w:rsid w:val="00DC3418"/>
    <w:rsid w:val="00DD579F"/>
    <w:rsid w:val="00E03EF5"/>
    <w:rsid w:val="00E10E94"/>
    <w:rsid w:val="00E14716"/>
    <w:rsid w:val="00E212D5"/>
    <w:rsid w:val="00E27FF9"/>
    <w:rsid w:val="00E410CA"/>
    <w:rsid w:val="00E44689"/>
    <w:rsid w:val="00E537DA"/>
    <w:rsid w:val="00E56877"/>
    <w:rsid w:val="00E570F2"/>
    <w:rsid w:val="00E60568"/>
    <w:rsid w:val="00E632ED"/>
    <w:rsid w:val="00EB3761"/>
    <w:rsid w:val="00EB630A"/>
    <w:rsid w:val="00EB7933"/>
    <w:rsid w:val="00F2241E"/>
    <w:rsid w:val="00F261FD"/>
    <w:rsid w:val="00F44046"/>
    <w:rsid w:val="00F62290"/>
    <w:rsid w:val="00F66274"/>
    <w:rsid w:val="00F7548D"/>
    <w:rsid w:val="00F76EE4"/>
    <w:rsid w:val="00F95D5B"/>
    <w:rsid w:val="00FC49EF"/>
    <w:rsid w:val="00FD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D7AA7"/>
  <w15:docId w15:val="{0D6051C4-FDBA-437D-8796-9F3F8FDA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94"/>
    <w:rPr>
      <w:rFonts w:ascii="Times New Roman" w:eastAsia="Times New Roman" w:hAnsi="Times New Roman" w:cs="Times New Roman"/>
    </w:rPr>
  </w:style>
  <w:style w:type="paragraph" w:styleId="Heading1">
    <w:name w:val="heading 1"/>
    <w:basedOn w:val="Normal"/>
    <w:uiPriority w:val="9"/>
    <w:qFormat/>
    <w:rsid w:val="00D45F94"/>
    <w:pPr>
      <w:ind w:left="397"/>
      <w:outlineLvl w:val="0"/>
    </w:pPr>
    <w:rPr>
      <w:sz w:val="52"/>
      <w:szCs w:val="52"/>
    </w:rPr>
  </w:style>
  <w:style w:type="paragraph" w:styleId="Heading2">
    <w:name w:val="heading 2"/>
    <w:basedOn w:val="Normal"/>
    <w:uiPriority w:val="9"/>
    <w:unhideWhenUsed/>
    <w:qFormat/>
    <w:rsid w:val="00D45F94"/>
    <w:pPr>
      <w:spacing w:before="74"/>
      <w:ind w:left="880"/>
      <w:outlineLvl w:val="1"/>
    </w:pPr>
    <w:rPr>
      <w:sz w:val="28"/>
      <w:szCs w:val="28"/>
    </w:rPr>
  </w:style>
  <w:style w:type="paragraph" w:styleId="Heading3">
    <w:name w:val="heading 3"/>
    <w:basedOn w:val="Normal"/>
    <w:uiPriority w:val="9"/>
    <w:unhideWhenUsed/>
    <w:qFormat/>
    <w:rsid w:val="00D45F94"/>
    <w:pPr>
      <w:ind w:left="275" w:hanging="368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5F94"/>
    <w:pPr>
      <w:ind w:left="520"/>
    </w:pPr>
  </w:style>
  <w:style w:type="paragraph" w:styleId="ListParagraph">
    <w:name w:val="List Paragraph"/>
    <w:basedOn w:val="Normal"/>
    <w:uiPriority w:val="34"/>
    <w:qFormat/>
    <w:rsid w:val="00D45F94"/>
    <w:pPr>
      <w:ind w:left="520" w:hanging="368"/>
    </w:pPr>
  </w:style>
  <w:style w:type="paragraph" w:customStyle="1" w:styleId="TableParagraph">
    <w:name w:val="Table Paragraph"/>
    <w:basedOn w:val="Normal"/>
    <w:uiPriority w:val="1"/>
    <w:qFormat/>
    <w:rsid w:val="00D45F94"/>
    <w:pPr>
      <w:spacing w:before="4"/>
    </w:pPr>
  </w:style>
  <w:style w:type="character" w:styleId="Hyperlink">
    <w:name w:val="Hyperlink"/>
    <w:basedOn w:val="DefaultParagraphFont"/>
    <w:uiPriority w:val="99"/>
    <w:unhideWhenUsed/>
    <w:rsid w:val="008B7E7C"/>
    <w:rPr>
      <w:color w:val="0000FF" w:themeColor="hyperlink"/>
      <w:u w:val="single"/>
    </w:rPr>
  </w:style>
  <w:style w:type="paragraph" w:customStyle="1" w:styleId="Default">
    <w:name w:val="Default"/>
    <w:rsid w:val="001F208F"/>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1F208F"/>
    <w:pPr>
      <w:widowControl/>
      <w:autoSpaceDE/>
      <w:autoSpaceDN/>
      <w:spacing w:before="100" w:beforeAutospacing="1" w:after="100" w:afterAutospacing="1"/>
    </w:pPr>
    <w:rPr>
      <w:sz w:val="24"/>
      <w:szCs w:val="24"/>
    </w:rPr>
  </w:style>
  <w:style w:type="paragraph" w:customStyle="1" w:styleId="Body">
    <w:name w:val="Body"/>
    <w:rsid w:val="001F208F"/>
    <w:pPr>
      <w:widowControl/>
      <w:pBdr>
        <w:top w:val="nil"/>
        <w:left w:val="nil"/>
        <w:bottom w:val="nil"/>
        <w:right w:val="nil"/>
        <w:between w:val="nil"/>
        <w:bar w:val="nil"/>
      </w:pBdr>
      <w:autoSpaceDE/>
      <w:autoSpaceDN/>
    </w:pPr>
    <w:rPr>
      <w:rFonts w:ascii="Helvetica" w:eastAsia="Arial Unicode MS" w:hAnsi="Helvetica" w:cs="Arial Unicode MS"/>
      <w:color w:val="000000"/>
      <w:bdr w:val="nil"/>
    </w:rPr>
  </w:style>
  <w:style w:type="paragraph" w:styleId="PlainText">
    <w:name w:val="Plain Text"/>
    <w:basedOn w:val="Normal"/>
    <w:link w:val="PlainTextChar"/>
    <w:uiPriority w:val="99"/>
    <w:semiHidden/>
    <w:unhideWhenUsed/>
    <w:rsid w:val="00690E85"/>
    <w:pPr>
      <w:widowControl/>
      <w:autoSpaceDE/>
      <w:autoSpaceDN/>
    </w:pPr>
    <w:rPr>
      <w:rFonts w:ascii="Calibri" w:eastAsiaTheme="minorHAnsi" w:hAnsi="Calibri" w:cs="Calibri"/>
    </w:rPr>
  </w:style>
  <w:style w:type="character" w:customStyle="1" w:styleId="PlainTextChar">
    <w:name w:val="Plain Text Char"/>
    <w:basedOn w:val="DefaultParagraphFont"/>
    <w:link w:val="PlainText"/>
    <w:uiPriority w:val="99"/>
    <w:semiHidden/>
    <w:rsid w:val="00690E85"/>
    <w:rPr>
      <w:rFonts w:ascii="Calibri" w:hAnsi="Calibri" w:cs="Calibri"/>
    </w:rPr>
  </w:style>
  <w:style w:type="paragraph" w:customStyle="1" w:styleId="m-7522829041869540892msolistparagraph">
    <w:name w:val="m_-7522829041869540892msolistparagraph"/>
    <w:basedOn w:val="Normal"/>
    <w:rsid w:val="005E0C9C"/>
    <w:pPr>
      <w:widowControl/>
      <w:autoSpaceDE/>
      <w:autoSpaceDN/>
      <w:spacing w:before="100" w:beforeAutospacing="1" w:after="100" w:afterAutospacing="1"/>
    </w:pPr>
    <w:rPr>
      <w:sz w:val="24"/>
      <w:szCs w:val="24"/>
    </w:rPr>
  </w:style>
  <w:style w:type="paragraph" w:styleId="CommentText">
    <w:name w:val="annotation text"/>
    <w:basedOn w:val="Normal"/>
    <w:link w:val="CommentTextChar"/>
    <w:uiPriority w:val="99"/>
    <w:unhideWhenUsed/>
    <w:rsid w:val="005E0C9C"/>
    <w:pPr>
      <w:widowControl/>
      <w:autoSpaceDE/>
      <w:autoSpaceDN/>
      <w:spacing w:after="200"/>
    </w:pPr>
    <w:rPr>
      <w:rFonts w:asciiTheme="minorHAnsi" w:eastAsiaTheme="minorHAnsi" w:hAnsiTheme="minorHAnsi" w:cstheme="minorBidi"/>
      <w:sz w:val="24"/>
      <w:szCs w:val="24"/>
      <w:lang w:bidi="ar-TN"/>
    </w:rPr>
  </w:style>
  <w:style w:type="character" w:customStyle="1" w:styleId="CommentTextChar">
    <w:name w:val="Comment Text Char"/>
    <w:basedOn w:val="DefaultParagraphFont"/>
    <w:link w:val="CommentText"/>
    <w:uiPriority w:val="99"/>
    <w:rsid w:val="005E0C9C"/>
    <w:rPr>
      <w:sz w:val="24"/>
      <w:szCs w:val="24"/>
      <w:lang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Romero</dc:creator>
  <cp:lastModifiedBy>Nancy</cp:lastModifiedBy>
  <cp:revision>2</cp:revision>
  <dcterms:created xsi:type="dcterms:W3CDTF">2019-05-31T13:11:00Z</dcterms:created>
  <dcterms:modified xsi:type="dcterms:W3CDTF">2019-05-31T13:11:00Z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2018-08-07T00:00:00Z</vt:filetime>
  </property>
</Properties>
</file>