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FD" w:rsidRDefault="00921CAF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GUIDING PRINCIPLES</w:t>
      </w:r>
    </w:p>
    <w:p w:rsidR="002C2BFD" w:rsidRDefault="009C4399">
      <w:pPr>
        <w:pStyle w:val="Title"/>
      </w:pPr>
      <w:r>
        <w:t xml:space="preserve">Barnabas </w:t>
      </w:r>
      <w:r w:rsidR="00B12751">
        <w:t>Partnership</w:t>
      </w:r>
    </w:p>
    <w:p w:rsidR="00B12751" w:rsidRDefault="00B12751">
      <w:pPr>
        <w:pStyle w:val="Title"/>
      </w:pPr>
      <w:proofErr w:type="gramStart"/>
      <w:r>
        <w:t>between</w:t>
      </w:r>
      <w:proofErr w:type="gramEnd"/>
    </w:p>
    <w:p w:rsidR="00B12751" w:rsidRDefault="00B12751">
      <w:pPr>
        <w:pStyle w:val="Title"/>
      </w:pPr>
      <w:proofErr w:type="gramStart"/>
      <w:r>
        <w:t>and</w:t>
      </w:r>
      <w:proofErr w:type="gramEnd"/>
    </w:p>
    <w:p w:rsidR="00B12751" w:rsidRDefault="00B12751">
      <w:pPr>
        <w:pStyle w:val="Title"/>
      </w:pPr>
    </w:p>
    <w:p w:rsidR="002C2BFD" w:rsidRDefault="00921CAF">
      <w:pPr>
        <w:spacing w:before="240"/>
        <w:rPr>
          <w:b/>
          <w:sz w:val="22"/>
        </w:rPr>
      </w:pPr>
      <w:r>
        <w:rPr>
          <w:b/>
          <w:sz w:val="22"/>
        </w:rPr>
        <w:t>STRATEGIC GOALS</w:t>
      </w:r>
    </w:p>
    <w:p w:rsidR="002C2BFD" w:rsidRDefault="00921CAF" w:rsidP="00921CAF">
      <w:pPr>
        <w:numPr>
          <w:ilvl w:val="0"/>
          <w:numId w:val="2"/>
        </w:numPr>
        <w:spacing w:before="60"/>
        <w:rPr>
          <w:sz w:val="22"/>
        </w:rPr>
      </w:pPr>
      <w:r>
        <w:rPr>
          <w:b/>
          <w:sz w:val="22"/>
        </w:rPr>
        <w:t>Geographic Region:</w:t>
      </w:r>
      <w:r>
        <w:rPr>
          <w:sz w:val="22"/>
        </w:rPr>
        <w:t xml:space="preserve">  As we understand God’s leading, the principal area targeted for this work is</w:t>
      </w:r>
      <w:r w:rsidR="007A6088">
        <w:rPr>
          <w:sz w:val="22"/>
        </w:rPr>
        <w:t xml:space="preserve"> ..</w:t>
      </w:r>
      <w:r>
        <w:rPr>
          <w:sz w:val="22"/>
        </w:rPr>
        <w:t>.</w:t>
      </w:r>
    </w:p>
    <w:p w:rsidR="007A6088" w:rsidRDefault="007A6088" w:rsidP="00921CAF">
      <w:pPr>
        <w:numPr>
          <w:ilvl w:val="0"/>
          <w:numId w:val="2"/>
        </w:numPr>
        <w:spacing w:before="60"/>
        <w:rPr>
          <w:sz w:val="22"/>
        </w:rPr>
      </w:pPr>
      <w:r>
        <w:rPr>
          <w:b/>
          <w:sz w:val="22"/>
        </w:rPr>
        <w:t xml:space="preserve">Primary Outcome:  </w:t>
      </w:r>
      <w:r w:rsidR="00921CAF">
        <w:rPr>
          <w:sz w:val="22"/>
        </w:rPr>
        <w:t>The primary focus will be in the</w:t>
      </w:r>
      <w:r w:rsidR="00003A67">
        <w:rPr>
          <w:sz w:val="22"/>
        </w:rPr>
        <w:t xml:space="preserve"> extension of the Kingdom of God in this area resulting in the</w:t>
      </w:r>
      <w:r w:rsidR="00921CAF">
        <w:rPr>
          <w:sz w:val="22"/>
        </w:rPr>
        <w:t xml:space="preserve"> establishment of </w:t>
      </w:r>
      <w:r w:rsidR="00003A67">
        <w:rPr>
          <w:sz w:val="22"/>
        </w:rPr>
        <w:t xml:space="preserve">a </w:t>
      </w:r>
      <w:r w:rsidR="00921CAF">
        <w:rPr>
          <w:sz w:val="22"/>
        </w:rPr>
        <w:t>local</w:t>
      </w:r>
      <w:r>
        <w:rPr>
          <w:sz w:val="22"/>
        </w:rPr>
        <w:t xml:space="preserve"> congregation</w:t>
      </w:r>
      <w:r w:rsidR="00003A67">
        <w:rPr>
          <w:sz w:val="22"/>
        </w:rPr>
        <w:t xml:space="preserve">.  Priority will be given </w:t>
      </w:r>
      <w:r w:rsidR="00921CAF">
        <w:rPr>
          <w:sz w:val="22"/>
        </w:rPr>
        <w:t>to</w:t>
      </w:r>
      <w:r>
        <w:rPr>
          <w:sz w:val="22"/>
        </w:rPr>
        <w:t xml:space="preserve"> relationship building in the co</w:t>
      </w:r>
      <w:r w:rsidR="00921CAF">
        <w:rPr>
          <w:sz w:val="22"/>
        </w:rPr>
        <w:t>mmunit</w:t>
      </w:r>
      <w:r>
        <w:rPr>
          <w:sz w:val="22"/>
        </w:rPr>
        <w:t>y through service and evangelism.</w:t>
      </w:r>
    </w:p>
    <w:p w:rsidR="002C2BFD" w:rsidRDefault="00921CAF" w:rsidP="00921CAF">
      <w:pPr>
        <w:numPr>
          <w:ilvl w:val="0"/>
          <w:numId w:val="2"/>
        </w:numPr>
        <w:spacing w:before="60"/>
        <w:rPr>
          <w:sz w:val="22"/>
        </w:rPr>
      </w:pPr>
      <w:r>
        <w:rPr>
          <w:b/>
          <w:sz w:val="22"/>
        </w:rPr>
        <w:t>Support Services:</w:t>
      </w:r>
      <w:r>
        <w:rPr>
          <w:sz w:val="22"/>
        </w:rPr>
        <w:t xml:space="preserve">  </w:t>
      </w:r>
      <w:r w:rsidR="00B12751">
        <w:rPr>
          <w:sz w:val="22"/>
        </w:rPr>
        <w:t>‘Barnabas Congregation</w:t>
      </w:r>
      <w:r w:rsidR="007A6088">
        <w:rPr>
          <w:sz w:val="22"/>
        </w:rPr>
        <w:t>’, Church Planting Commission and the Western District Conference will provide ..</w:t>
      </w:r>
      <w:r>
        <w:rPr>
          <w:sz w:val="22"/>
        </w:rPr>
        <w:t>.</w:t>
      </w:r>
    </w:p>
    <w:p w:rsidR="002C2BFD" w:rsidRDefault="00921CAF">
      <w:pPr>
        <w:pStyle w:val="Heading2"/>
        <w:spacing w:after="0"/>
      </w:pPr>
      <w:r>
        <w:t>MINISTRY COORDINATION</w:t>
      </w:r>
    </w:p>
    <w:p w:rsidR="002C2BFD" w:rsidRDefault="007A6088">
      <w:pPr>
        <w:rPr>
          <w:sz w:val="22"/>
        </w:rPr>
      </w:pPr>
      <w:r>
        <w:rPr>
          <w:b/>
          <w:sz w:val="22"/>
        </w:rPr>
        <w:t>Oversight Team</w:t>
      </w:r>
      <w:r w:rsidR="00921CAF">
        <w:rPr>
          <w:b/>
          <w:sz w:val="22"/>
        </w:rPr>
        <w:t xml:space="preserve">:   </w:t>
      </w:r>
      <w:r w:rsidR="00921CAF">
        <w:rPr>
          <w:sz w:val="22"/>
        </w:rPr>
        <w:t>As stated in the “</w:t>
      </w:r>
      <w:r>
        <w:rPr>
          <w:sz w:val="22"/>
        </w:rPr>
        <w:t>Barnabas Partnership</w:t>
      </w:r>
      <w:r w:rsidR="00921CAF">
        <w:rPr>
          <w:sz w:val="22"/>
        </w:rPr>
        <w:t xml:space="preserve">” document, </w:t>
      </w:r>
      <w:proofErr w:type="spellStart"/>
      <w:proofErr w:type="gramStart"/>
      <w:r w:rsidR="00921CAF">
        <w:rPr>
          <w:sz w:val="22"/>
        </w:rPr>
        <w:t>a</w:t>
      </w:r>
      <w:proofErr w:type="spellEnd"/>
      <w:proofErr w:type="gramEnd"/>
      <w:r w:rsidR="00921CAF">
        <w:rPr>
          <w:sz w:val="22"/>
        </w:rPr>
        <w:t xml:space="preserve"> </w:t>
      </w:r>
      <w:r>
        <w:rPr>
          <w:sz w:val="22"/>
        </w:rPr>
        <w:t xml:space="preserve">Oversight Team </w:t>
      </w:r>
      <w:r w:rsidR="00921CAF">
        <w:rPr>
          <w:sz w:val="22"/>
        </w:rPr>
        <w:t xml:space="preserve">will have broad responsibility for the health </w:t>
      </w:r>
      <w:r>
        <w:rPr>
          <w:sz w:val="22"/>
        </w:rPr>
        <w:t xml:space="preserve">and direction </w:t>
      </w:r>
      <w:r w:rsidR="00921CAF">
        <w:rPr>
          <w:sz w:val="22"/>
        </w:rPr>
        <w:t xml:space="preserve">of the work.  Annual reports </w:t>
      </w:r>
      <w:r>
        <w:rPr>
          <w:sz w:val="22"/>
        </w:rPr>
        <w:t>and r</w:t>
      </w:r>
      <w:r w:rsidR="00921CAF">
        <w:rPr>
          <w:sz w:val="22"/>
        </w:rPr>
        <w:t xml:space="preserve">egular updates will be produced to allow for review of strategies </w:t>
      </w:r>
      <w:r>
        <w:rPr>
          <w:sz w:val="22"/>
        </w:rPr>
        <w:t xml:space="preserve">and </w:t>
      </w:r>
      <w:r w:rsidR="00921CAF">
        <w:rPr>
          <w:sz w:val="22"/>
        </w:rPr>
        <w:t>resource</w:t>
      </w:r>
      <w:r>
        <w:rPr>
          <w:sz w:val="22"/>
        </w:rPr>
        <w:t xml:space="preserve"> utilization</w:t>
      </w:r>
      <w:r w:rsidR="00921CAF">
        <w:rPr>
          <w:sz w:val="22"/>
        </w:rPr>
        <w:t>.</w:t>
      </w:r>
    </w:p>
    <w:p w:rsidR="007A6088" w:rsidRDefault="007A6088">
      <w:pPr>
        <w:rPr>
          <w:sz w:val="22"/>
        </w:rPr>
      </w:pPr>
      <w:r>
        <w:rPr>
          <w:b/>
          <w:sz w:val="22"/>
        </w:rPr>
        <w:t>Western District Conference</w:t>
      </w:r>
      <w:r w:rsidR="00921CAF">
        <w:rPr>
          <w:b/>
          <w:sz w:val="22"/>
        </w:rPr>
        <w:t>:</w:t>
      </w:r>
      <w:r w:rsidR="00921CAF">
        <w:rPr>
          <w:sz w:val="22"/>
        </w:rPr>
        <w:t xml:space="preserve">  The </w:t>
      </w:r>
      <w:r>
        <w:rPr>
          <w:sz w:val="22"/>
        </w:rPr>
        <w:t xml:space="preserve">Conference </w:t>
      </w:r>
      <w:r w:rsidR="00921CAF">
        <w:rPr>
          <w:sz w:val="22"/>
        </w:rPr>
        <w:t>will take an active role in the process of preparing a congregation to become a</w:t>
      </w:r>
      <w:r>
        <w:rPr>
          <w:sz w:val="22"/>
        </w:rPr>
        <w:t>n established church.</w:t>
      </w:r>
    </w:p>
    <w:p w:rsidR="002C2BFD" w:rsidRDefault="00921CAF">
      <w:pPr>
        <w:pStyle w:val="Heading2"/>
        <w:spacing w:after="0"/>
      </w:pPr>
      <w:r>
        <w:t>SPIRITUAL OVERSIGHT/ACCOUNTABILITY</w:t>
      </w:r>
    </w:p>
    <w:p w:rsidR="002C2BFD" w:rsidRDefault="00921CAF" w:rsidP="00921CAF">
      <w:pPr>
        <w:numPr>
          <w:ilvl w:val="0"/>
          <w:numId w:val="2"/>
        </w:numPr>
        <w:spacing w:before="60"/>
        <w:rPr>
          <w:sz w:val="22"/>
        </w:rPr>
      </w:pPr>
      <w:r>
        <w:rPr>
          <w:b/>
          <w:sz w:val="22"/>
        </w:rPr>
        <w:t>Intercessory Ministry:</w:t>
      </w:r>
      <w:r>
        <w:rPr>
          <w:sz w:val="22"/>
        </w:rPr>
        <w:t xml:space="preserve">  Both the</w:t>
      </w:r>
      <w:r w:rsidR="007A6088">
        <w:rPr>
          <w:sz w:val="22"/>
        </w:rPr>
        <w:t xml:space="preserve"> Oversight Team and the Church Planting Commission will </w:t>
      </w:r>
      <w:r>
        <w:rPr>
          <w:sz w:val="22"/>
        </w:rPr>
        <w:t>raise awareness of the work for the purpose of mobilizing intercessors for the work.</w:t>
      </w:r>
    </w:p>
    <w:p w:rsidR="007A6088" w:rsidRDefault="00921CAF" w:rsidP="00921CAF">
      <w:pPr>
        <w:numPr>
          <w:ilvl w:val="0"/>
          <w:numId w:val="2"/>
        </w:numPr>
        <w:spacing w:before="60"/>
        <w:rPr>
          <w:sz w:val="22"/>
        </w:rPr>
      </w:pPr>
      <w:r>
        <w:rPr>
          <w:b/>
          <w:sz w:val="22"/>
        </w:rPr>
        <w:t>Reporting &amp; Amenability:</w:t>
      </w:r>
      <w:r>
        <w:rPr>
          <w:sz w:val="22"/>
        </w:rPr>
        <w:t xml:space="preserve">  As outlined in the “</w:t>
      </w:r>
      <w:r w:rsidR="007A6088">
        <w:rPr>
          <w:sz w:val="22"/>
        </w:rPr>
        <w:t>Barnabas Partnership</w:t>
      </w:r>
      <w:r>
        <w:rPr>
          <w:sz w:val="22"/>
        </w:rPr>
        <w:t>”, the</w:t>
      </w:r>
      <w:r w:rsidR="007A6088">
        <w:rPr>
          <w:sz w:val="22"/>
        </w:rPr>
        <w:t xml:space="preserve"> Oversight Board </w:t>
      </w:r>
      <w:r>
        <w:rPr>
          <w:sz w:val="22"/>
        </w:rPr>
        <w:t xml:space="preserve">will have primary responsibility for the work, reporting to the </w:t>
      </w:r>
      <w:r w:rsidR="007A6088">
        <w:rPr>
          <w:sz w:val="22"/>
        </w:rPr>
        <w:t>Church Planting Commission.  Th</w:t>
      </w:r>
      <w:r>
        <w:rPr>
          <w:sz w:val="22"/>
        </w:rPr>
        <w:t>is arrangement is understood to be provisional until such time th</w:t>
      </w:r>
      <w:r w:rsidR="00003A67">
        <w:rPr>
          <w:sz w:val="22"/>
        </w:rPr>
        <w:t xml:space="preserve">at the congregation it </w:t>
      </w:r>
      <w:r w:rsidR="007A6088">
        <w:rPr>
          <w:sz w:val="22"/>
        </w:rPr>
        <w:t>relate</w:t>
      </w:r>
      <w:r w:rsidR="00003A67">
        <w:rPr>
          <w:sz w:val="22"/>
        </w:rPr>
        <w:t>s</w:t>
      </w:r>
      <w:r w:rsidR="007A6088">
        <w:rPr>
          <w:sz w:val="22"/>
        </w:rPr>
        <w:t xml:space="preserve"> directly to Conference Ministry staff as an established church.</w:t>
      </w:r>
    </w:p>
    <w:p w:rsidR="002C2BFD" w:rsidRDefault="00921CAF">
      <w:pPr>
        <w:pStyle w:val="Heading2"/>
        <w:spacing w:after="0"/>
      </w:pPr>
      <w:r>
        <w:t>OPERATIONAL FUNDS</w:t>
      </w:r>
    </w:p>
    <w:p w:rsidR="007A6088" w:rsidRDefault="007A6088">
      <w:pPr>
        <w:rPr>
          <w:sz w:val="22"/>
        </w:rPr>
      </w:pPr>
      <w:r>
        <w:rPr>
          <w:b/>
          <w:sz w:val="22"/>
        </w:rPr>
        <w:t>Western District Conference</w:t>
      </w:r>
      <w:r w:rsidR="00921CAF">
        <w:rPr>
          <w:b/>
          <w:sz w:val="22"/>
        </w:rPr>
        <w:t xml:space="preserve">:  </w:t>
      </w:r>
      <w:r>
        <w:rPr>
          <w:bCs/>
          <w:sz w:val="22"/>
        </w:rPr>
        <w:t>T</w:t>
      </w:r>
      <w:r w:rsidR="00921CAF">
        <w:rPr>
          <w:bCs/>
          <w:sz w:val="22"/>
        </w:rPr>
        <w:t>he wise investment of operational funds will be a significant role played by the</w:t>
      </w:r>
      <w:r>
        <w:rPr>
          <w:bCs/>
          <w:sz w:val="22"/>
        </w:rPr>
        <w:t xml:space="preserve"> Western District Conference.  </w:t>
      </w:r>
      <w:r w:rsidR="00921CAF">
        <w:rPr>
          <w:sz w:val="22"/>
        </w:rPr>
        <w:t>The</w:t>
      </w:r>
      <w:r>
        <w:rPr>
          <w:sz w:val="22"/>
        </w:rPr>
        <w:t xml:space="preserve"> support level is established at $__________ per ___________ </w:t>
      </w:r>
      <w:r w:rsidR="00003A67">
        <w:rPr>
          <w:sz w:val="22"/>
        </w:rPr>
        <w:t xml:space="preserve">(months/quarters/years) </w:t>
      </w:r>
      <w:r>
        <w:rPr>
          <w:sz w:val="22"/>
        </w:rPr>
        <w:t>for ________ (months/quarters/years).</w:t>
      </w:r>
    </w:p>
    <w:p w:rsidR="002C2BFD" w:rsidRDefault="007A6088">
      <w:pPr>
        <w:rPr>
          <w:b/>
          <w:sz w:val="22"/>
        </w:rPr>
      </w:pPr>
      <w:r>
        <w:rPr>
          <w:b/>
          <w:sz w:val="22"/>
        </w:rPr>
        <w:t>Barnabas Congregation</w:t>
      </w:r>
      <w:r w:rsidR="00921CAF">
        <w:rPr>
          <w:b/>
          <w:sz w:val="22"/>
        </w:rPr>
        <w:t xml:space="preserve">:  </w:t>
      </w:r>
      <w:r>
        <w:rPr>
          <w:b/>
          <w:sz w:val="22"/>
        </w:rPr>
        <w:t>______________</w:t>
      </w:r>
      <w:r w:rsidR="00003A67">
        <w:rPr>
          <w:b/>
          <w:sz w:val="22"/>
        </w:rPr>
        <w:t>_____</w:t>
      </w:r>
      <w:r>
        <w:rPr>
          <w:b/>
          <w:sz w:val="22"/>
        </w:rPr>
        <w:t xml:space="preserve">_______ </w:t>
      </w:r>
      <w:r w:rsidR="00921CAF">
        <w:rPr>
          <w:bCs/>
          <w:sz w:val="22"/>
        </w:rPr>
        <w:t xml:space="preserve">will contribute to the operational needs of the work.  </w:t>
      </w:r>
      <w:r>
        <w:rPr>
          <w:sz w:val="22"/>
        </w:rPr>
        <w:t xml:space="preserve">The support level is established at </w:t>
      </w:r>
      <w:r w:rsidR="00003A67">
        <w:rPr>
          <w:sz w:val="22"/>
        </w:rPr>
        <w:t>$__________ per ___________ (months/quarters/years) for ________ (months/quarters/years).</w:t>
      </w:r>
    </w:p>
    <w:p w:rsidR="002C2BFD" w:rsidRDefault="007A6088">
      <w:pPr>
        <w:rPr>
          <w:b/>
          <w:sz w:val="22"/>
        </w:rPr>
      </w:pPr>
      <w:r>
        <w:rPr>
          <w:b/>
          <w:sz w:val="22"/>
        </w:rPr>
        <w:t>Additional Funding</w:t>
      </w:r>
      <w:r w:rsidR="00921CAF">
        <w:rPr>
          <w:b/>
          <w:sz w:val="22"/>
        </w:rPr>
        <w:t xml:space="preserve">:  </w:t>
      </w:r>
      <w:r>
        <w:rPr>
          <w:bCs/>
          <w:sz w:val="22"/>
        </w:rPr>
        <w:t>Other provisions for resourcing the work will be the following</w:t>
      </w:r>
      <w:r w:rsidR="00921CAF">
        <w:rPr>
          <w:sz w:val="22"/>
        </w:rPr>
        <w:t>:</w:t>
      </w:r>
    </w:p>
    <w:p w:rsidR="002C2BFD" w:rsidRDefault="002C2BFD" w:rsidP="00921CAF">
      <w:pPr>
        <w:numPr>
          <w:ilvl w:val="0"/>
          <w:numId w:val="3"/>
        </w:numPr>
        <w:rPr>
          <w:b/>
          <w:sz w:val="22"/>
        </w:rPr>
      </w:pPr>
    </w:p>
    <w:p w:rsidR="00921CAF" w:rsidRDefault="00921CAF" w:rsidP="00921CAF">
      <w:pPr>
        <w:numPr>
          <w:ilvl w:val="0"/>
          <w:numId w:val="3"/>
        </w:numPr>
        <w:rPr>
          <w:sz w:val="22"/>
        </w:rPr>
      </w:pPr>
    </w:p>
    <w:sectPr w:rsidR="00921CAF">
      <w:pgSz w:w="11909" w:h="16834" w:code="9"/>
      <w:pgMar w:top="1440" w:right="1152" w:bottom="1440" w:left="172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E024F"/>
    <w:multiLevelType w:val="hybridMultilevel"/>
    <w:tmpl w:val="619AEE5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642D02"/>
    <w:multiLevelType w:val="singleLevel"/>
    <w:tmpl w:val="AF443A44"/>
    <w:lvl w:ilvl="0">
      <w:start w:val="1"/>
      <w:numFmt w:val="bullet"/>
      <w:pStyle w:val="BodyTex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485BAF"/>
    <w:multiLevelType w:val="singleLevel"/>
    <w:tmpl w:val="C4209A6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ctiveWritingStyle w:appName="MSWord" w:lang="es-ES_tradnl" w:vendorID="9" w:dllVersion="512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88"/>
    <w:rsid w:val="00003A67"/>
    <w:rsid w:val="002C2BFD"/>
    <w:rsid w:val="00601D10"/>
    <w:rsid w:val="007A6088"/>
    <w:rsid w:val="00921CAF"/>
    <w:rsid w:val="009C4399"/>
    <w:rsid w:val="00B1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CE149-B909-4611-AE93-D21203B1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  <w:jc w:val="both"/>
    </w:pPr>
  </w:style>
  <w:style w:type="paragraph" w:styleId="Heading1">
    <w:name w:val="heading 1"/>
    <w:basedOn w:val="Normal"/>
    <w:next w:val="Normal"/>
    <w:autoRedefine/>
    <w:qFormat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6"/>
    </w:rPr>
  </w:style>
  <w:style w:type="paragraph" w:styleId="BodyText2">
    <w:name w:val="Body Text 2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numPr>
        <w:numId w:val="1"/>
      </w:numPr>
      <w:spacing w:after="120"/>
    </w:pPr>
  </w:style>
  <w:style w:type="paragraph" w:styleId="BodyText3">
    <w:name w:val="Body Text 3"/>
    <w:basedOn w:val="Normal"/>
    <w:semiHidden/>
    <w:rPr>
      <w:i/>
    </w:rPr>
  </w:style>
  <w:style w:type="paragraph" w:styleId="BodyTextIndent2">
    <w:name w:val="Body Text Indent 2"/>
    <w:basedOn w:val="Normal"/>
    <w:semiHidden/>
    <w:pPr>
      <w:ind w:left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character" w:styleId="Strong">
    <w:name w:val="Strong"/>
    <w:basedOn w:val="DefaultParagraphFont"/>
    <w:qFormat/>
    <w:rPr>
      <w:b/>
    </w:rPr>
  </w:style>
  <w:style w:type="paragraph" w:styleId="BodyTextIndent3">
    <w:name w:val="Body Text Indent 3"/>
    <w:basedOn w:val="Normal"/>
    <w:semiHidden/>
    <w:pPr>
      <w:spacing w:before="60"/>
      <w:ind w:left="720" w:hanging="36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spacing w:before="240"/>
      <w:jc w:val="center"/>
    </w:pPr>
    <w:rPr>
      <w:sz w:val="24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Collin Creek Community Church &lt;cccc1@airmail</vt:lpstr>
    </vt:vector>
  </TitlesOfParts>
  <Company>Wesleyan World Missions - PERU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Collin Creek Community Church &lt;cccc1@airmail</dc:title>
  <dc:subject/>
  <dc:creator>Howard Garver</dc:creator>
  <cp:keywords/>
  <cp:lastModifiedBy>Nancy</cp:lastModifiedBy>
  <cp:revision>2</cp:revision>
  <cp:lastPrinted>2000-09-25T15:35:00Z</cp:lastPrinted>
  <dcterms:created xsi:type="dcterms:W3CDTF">2015-03-05T21:37:00Z</dcterms:created>
  <dcterms:modified xsi:type="dcterms:W3CDTF">2015-03-05T21:37:00Z</dcterms:modified>
</cp:coreProperties>
</file>